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F54" w:rsidRDefault="000F3F54" w:rsidP="00B77A50">
      <w:pPr>
        <w:ind w:firstLine="708"/>
        <w:jc w:val="right"/>
      </w:pPr>
      <w:r>
        <w:t>Утверждено</w:t>
      </w:r>
      <w:r w:rsidR="00B77A50">
        <w:t xml:space="preserve"> </w:t>
      </w:r>
    </w:p>
    <w:p w:rsidR="000F3F54" w:rsidRDefault="000F3F54" w:rsidP="00B77A50">
      <w:pPr>
        <w:ind w:firstLine="708"/>
        <w:jc w:val="right"/>
      </w:pPr>
      <w:r>
        <w:t>п</w:t>
      </w:r>
      <w:r w:rsidR="00B77A50">
        <w:t>остановлением</w:t>
      </w:r>
      <w:r>
        <w:t xml:space="preserve"> а</w:t>
      </w:r>
      <w:r w:rsidR="0064166C">
        <w:t xml:space="preserve">дминистрации </w:t>
      </w:r>
    </w:p>
    <w:p w:rsidR="0064166C" w:rsidRDefault="0064166C" w:rsidP="00B77A50">
      <w:pPr>
        <w:ind w:firstLine="708"/>
        <w:jc w:val="right"/>
      </w:pPr>
      <w:r>
        <w:t>Тугулымского</w:t>
      </w:r>
      <w:r w:rsidR="000F3F54">
        <w:t xml:space="preserve"> </w:t>
      </w:r>
      <w:r>
        <w:t>городского округа</w:t>
      </w:r>
    </w:p>
    <w:p w:rsidR="0064166C" w:rsidRDefault="00F3174D" w:rsidP="00B77A50">
      <w:pPr>
        <w:ind w:firstLine="708"/>
        <w:jc w:val="right"/>
      </w:pPr>
      <w:r>
        <w:t>от 17.12.2024 № 641</w:t>
      </w:r>
    </w:p>
    <w:p w:rsidR="0064166C" w:rsidRDefault="0064166C" w:rsidP="00B77A50">
      <w:pPr>
        <w:ind w:firstLine="708"/>
        <w:jc w:val="right"/>
      </w:pPr>
    </w:p>
    <w:p w:rsidR="0064166C" w:rsidRDefault="0064166C" w:rsidP="0064166C">
      <w:pPr>
        <w:ind w:firstLine="708"/>
        <w:jc w:val="center"/>
      </w:pPr>
    </w:p>
    <w:p w:rsidR="0064166C" w:rsidRDefault="0064166C" w:rsidP="0064166C">
      <w:pPr>
        <w:ind w:firstLine="708"/>
        <w:jc w:val="center"/>
      </w:pPr>
    </w:p>
    <w:p w:rsidR="00F3174D" w:rsidRDefault="0064166C" w:rsidP="00F3174D">
      <w:pPr>
        <w:jc w:val="center"/>
      </w:pPr>
      <w:r>
        <w:t xml:space="preserve">Положение </w:t>
      </w:r>
      <w:r w:rsidR="00895C42">
        <w:t>о составе, порядке подготовки генерального плана</w:t>
      </w:r>
    </w:p>
    <w:p w:rsidR="00F3174D" w:rsidRDefault="00895C42" w:rsidP="00F3174D">
      <w:pPr>
        <w:jc w:val="center"/>
      </w:pPr>
      <w:r>
        <w:t>Тугулымского городского округа, о порядке подготовки изменений и внесения их</w:t>
      </w:r>
    </w:p>
    <w:p w:rsidR="00B77A50" w:rsidRDefault="00895C42" w:rsidP="00F3174D">
      <w:pPr>
        <w:jc w:val="center"/>
      </w:pPr>
      <w:r>
        <w:t xml:space="preserve">в генеральный план </w:t>
      </w:r>
      <w:r w:rsidR="00D03635">
        <w:t>Тугулымского городского округа</w:t>
      </w:r>
    </w:p>
    <w:p w:rsidR="00895C42" w:rsidRDefault="00895C42" w:rsidP="0064166C">
      <w:pPr>
        <w:ind w:firstLine="708"/>
        <w:jc w:val="center"/>
      </w:pPr>
    </w:p>
    <w:p w:rsidR="00895C42" w:rsidRDefault="00895C42" w:rsidP="0064166C">
      <w:pPr>
        <w:ind w:firstLine="708"/>
        <w:jc w:val="center"/>
      </w:pPr>
      <w:r>
        <w:t>1. Общие положения</w:t>
      </w:r>
    </w:p>
    <w:p w:rsidR="00895C42" w:rsidRDefault="00895C42" w:rsidP="0064166C">
      <w:pPr>
        <w:ind w:firstLine="708"/>
        <w:jc w:val="center"/>
      </w:pPr>
    </w:p>
    <w:p w:rsidR="00895C42" w:rsidRDefault="00895C42" w:rsidP="00895C42">
      <w:pPr>
        <w:ind w:firstLine="708"/>
        <w:jc w:val="both"/>
      </w:pPr>
      <w:r>
        <w:t xml:space="preserve">1. Настоящее положение о составе, порядке подготовки генерального плана Тугулымского городского округа, о порядке подготовки изменений и внесения их в генеральный план </w:t>
      </w:r>
      <w:r w:rsidR="00D03635">
        <w:t xml:space="preserve">Тугулымского городского округа </w:t>
      </w:r>
      <w:r>
        <w:t xml:space="preserve">(далее - Положение) разработано </w:t>
      </w:r>
      <w:r w:rsidRPr="00895C42">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Градостроительным </w:t>
      </w:r>
      <w:hyperlink r:id="rId5" w:history="1">
        <w:r w:rsidRPr="00895C42">
          <w:t>кодексом</w:t>
        </w:r>
      </w:hyperlink>
      <w:r w:rsidRPr="00895C42">
        <w:t xml:space="preserve"> Российской Федерации (далее - Градостроительный кодекс), методическими рекомендациями по разработке проектов </w:t>
      </w:r>
      <w:r>
        <w:t xml:space="preserve">схем территориального планирования муниципальных районов, генеральных планов городских округов, муниципальных округов, городских и сельских поселений (проектов внесения изменений в такие документы), утвержденными приказом министерства экономического развития Российской Федерации от </w:t>
      </w:r>
      <w:r w:rsidR="00D03635">
        <w:t>0</w:t>
      </w:r>
      <w:r>
        <w:t>6 мая</w:t>
      </w:r>
      <w:r w:rsidR="00F45A0E">
        <w:t xml:space="preserve"> 2024 года</w:t>
      </w:r>
      <w:r>
        <w:t xml:space="preserve"> № 273.</w:t>
      </w:r>
    </w:p>
    <w:p w:rsidR="00211E8A" w:rsidRDefault="00895C42" w:rsidP="00895C42">
      <w:pPr>
        <w:ind w:firstLine="708"/>
        <w:jc w:val="both"/>
      </w:pPr>
      <w:r>
        <w:t>2. Настоящее Положение устанавливает требования к составу, порядку подготовки</w:t>
      </w:r>
      <w:r w:rsidR="00211E8A">
        <w:t xml:space="preserve"> территориального планирования Тугулымского городского округа (далее муниципальное образование), к порядку подготовки изменений и внесения их в такой документ</w:t>
      </w:r>
      <w:bookmarkStart w:id="0" w:name="_GoBack"/>
      <w:bookmarkEnd w:id="0"/>
      <w:r w:rsidR="00211E8A">
        <w:t>.</w:t>
      </w:r>
    </w:p>
    <w:p w:rsidR="00211E8A" w:rsidRDefault="00211E8A" w:rsidP="00895C42">
      <w:pPr>
        <w:ind w:firstLine="708"/>
        <w:jc w:val="both"/>
      </w:pPr>
      <w:r>
        <w:t>3. Документом территориального планирования муниципального образования Тугулымский городской округ является генеральный план муниципального образования Тугулымский городской округ (далее – генеральный план).</w:t>
      </w:r>
    </w:p>
    <w:p w:rsidR="007A7771" w:rsidRDefault="00211E8A" w:rsidP="00895C42">
      <w:pPr>
        <w:ind w:firstLine="708"/>
        <w:jc w:val="both"/>
      </w:pPr>
      <w:r>
        <w:t>4. Генеральный план утверждается на срок</w:t>
      </w:r>
      <w:r w:rsidR="007A7771">
        <w:t xml:space="preserve"> не менее чем двадцать лет. В генеральный план могут вноситься изменения и дополнения в соответствии с Градостроительным кодексом.</w:t>
      </w:r>
    </w:p>
    <w:p w:rsidR="007A7771" w:rsidRDefault="007A7771" w:rsidP="00895C42">
      <w:pPr>
        <w:ind w:firstLine="708"/>
        <w:jc w:val="both"/>
      </w:pPr>
    </w:p>
    <w:p w:rsidR="00895C42" w:rsidRDefault="007A7771" w:rsidP="007A7771">
      <w:pPr>
        <w:ind w:firstLine="708"/>
        <w:jc w:val="center"/>
      </w:pPr>
      <w:r>
        <w:rPr>
          <w:lang w:val="en-US"/>
        </w:rPr>
        <w:t>II</w:t>
      </w:r>
      <w:r>
        <w:t>. Состав генерального плана</w:t>
      </w:r>
    </w:p>
    <w:p w:rsidR="007A7771" w:rsidRDefault="007A7771" w:rsidP="007A7771">
      <w:pPr>
        <w:ind w:firstLine="708"/>
        <w:jc w:val="center"/>
      </w:pPr>
    </w:p>
    <w:p w:rsidR="007A7771" w:rsidRPr="007A7771" w:rsidRDefault="007A7771" w:rsidP="007A777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7A7771">
        <w:rPr>
          <w:rFonts w:ascii="Times New Roman" w:hAnsi="Times New Roman" w:cs="Times New Roman"/>
          <w:sz w:val="24"/>
          <w:szCs w:val="24"/>
        </w:rPr>
        <w:t>. Подготовка генерального плана осуществляется в соответствии с требованиями Градостроительного кодекса</w:t>
      </w:r>
      <w:r>
        <w:rPr>
          <w:rFonts w:ascii="Times New Roman" w:hAnsi="Times New Roman" w:cs="Times New Roman"/>
          <w:sz w:val="24"/>
          <w:szCs w:val="24"/>
        </w:rPr>
        <w:t>.</w:t>
      </w:r>
    </w:p>
    <w:p w:rsidR="007A7771" w:rsidRDefault="007A7771" w:rsidP="007A777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Pr="007A7771">
        <w:rPr>
          <w:rFonts w:ascii="Times New Roman" w:hAnsi="Times New Roman" w:cs="Times New Roman"/>
          <w:sz w:val="24"/>
          <w:szCs w:val="24"/>
        </w:rPr>
        <w:t>. Генеральный план содержит положения о территориальном планировании (в текстовой форме) и графические материалы (карты), состав которых определен Градостроительным кодексом.</w:t>
      </w:r>
    </w:p>
    <w:p w:rsidR="007A7771" w:rsidRPr="00A61CA8" w:rsidRDefault="007A7771" w:rsidP="007A777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7A7771">
        <w:rPr>
          <w:rFonts w:ascii="Times New Roman" w:hAnsi="Times New Roman" w:cs="Times New Roman"/>
          <w:sz w:val="24"/>
          <w:szCs w:val="24"/>
        </w:rPr>
        <w:t>Обязательным приложением к генеральному плану являются сведения о границах населенных пунктов, входящих в состав муниципального образования,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7A7771" w:rsidRPr="007A7771" w:rsidRDefault="007A7771" w:rsidP="007A7771">
      <w:pPr>
        <w:pStyle w:val="ConsPlusNormal"/>
        <w:ind w:firstLine="709"/>
        <w:jc w:val="both"/>
        <w:rPr>
          <w:rFonts w:ascii="Times New Roman" w:hAnsi="Times New Roman" w:cs="Times New Roman"/>
          <w:sz w:val="24"/>
          <w:szCs w:val="24"/>
        </w:rPr>
      </w:pPr>
      <w:r w:rsidRPr="007A7771">
        <w:rPr>
          <w:rFonts w:ascii="Times New Roman" w:hAnsi="Times New Roman" w:cs="Times New Roman"/>
          <w:sz w:val="24"/>
          <w:szCs w:val="24"/>
        </w:rPr>
        <w:t>8. К генеральному плану прилагаются материалы по его обоснованию в текстовой форме и в виде карт, состав которых определен Градостроительным кодексом.</w:t>
      </w:r>
    </w:p>
    <w:p w:rsidR="007A7771" w:rsidRPr="007A7771" w:rsidRDefault="007A7771" w:rsidP="007A7771">
      <w:pPr>
        <w:pStyle w:val="ConsPlusNormal"/>
        <w:ind w:firstLine="709"/>
        <w:jc w:val="both"/>
        <w:rPr>
          <w:rFonts w:ascii="Times New Roman" w:hAnsi="Times New Roman" w:cs="Times New Roman"/>
          <w:sz w:val="24"/>
          <w:szCs w:val="24"/>
        </w:rPr>
      </w:pPr>
      <w:r w:rsidRPr="007A7771">
        <w:rPr>
          <w:rFonts w:ascii="Times New Roman" w:hAnsi="Times New Roman" w:cs="Times New Roman"/>
          <w:sz w:val="24"/>
          <w:szCs w:val="24"/>
        </w:rPr>
        <w:t>9. Информация, отображаемая на картах планируемого размещения объектов местного значения, может представляться путем наложения такой информации и отображаться на одной или нескольких картах.</w:t>
      </w:r>
    </w:p>
    <w:p w:rsidR="007A7771" w:rsidRPr="00F46852" w:rsidRDefault="00F46852" w:rsidP="007A777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10. </w:t>
      </w:r>
      <w:r w:rsidRPr="00F46852">
        <w:rPr>
          <w:rFonts w:ascii="Times New Roman" w:hAnsi="Times New Roman" w:cs="Times New Roman"/>
          <w:sz w:val="24"/>
          <w:szCs w:val="24"/>
        </w:rPr>
        <w:t>Каждая из карт генерального плана может быть представлена в виде одной карты или нескольких карт, включая фрагменты соответствующих карт.</w:t>
      </w:r>
    </w:p>
    <w:p w:rsidR="00F46852" w:rsidRPr="00A61CA8"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11</w:t>
      </w:r>
      <w:r>
        <w:rPr>
          <w:rFonts w:ascii="Times New Roman" w:hAnsi="Times New Roman" w:cs="Times New Roman"/>
          <w:sz w:val="24"/>
          <w:szCs w:val="24"/>
        </w:rPr>
        <w:t xml:space="preserve">. </w:t>
      </w:r>
      <w:r w:rsidRPr="00F46852">
        <w:rPr>
          <w:rFonts w:ascii="Times New Roman" w:hAnsi="Times New Roman" w:cs="Times New Roman"/>
          <w:sz w:val="24"/>
          <w:szCs w:val="24"/>
        </w:rPr>
        <w:t>Карты генерального плана представляются в масштабах, которые определяются заданием заказчика на подготовку проекта генерального плана или подрядчиком по согласованию с заказчиком.</w:t>
      </w:r>
    </w:p>
    <w:p w:rsidR="007A7771"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12</w:t>
      </w:r>
      <w:r>
        <w:rPr>
          <w:rFonts w:ascii="Times New Roman" w:hAnsi="Times New Roman" w:cs="Times New Roman"/>
          <w:sz w:val="24"/>
          <w:szCs w:val="24"/>
        </w:rPr>
        <w:t xml:space="preserve">. </w:t>
      </w:r>
      <w:r w:rsidRPr="00F46852">
        <w:rPr>
          <w:rFonts w:ascii="Times New Roman" w:hAnsi="Times New Roman" w:cs="Times New Roman"/>
          <w:sz w:val="24"/>
          <w:szCs w:val="24"/>
        </w:rPr>
        <w:t>Состав и содержание генерального плана определяется требованиями, установленными в статье 23 Градостроительного кодекса Российской Федерации.</w:t>
      </w:r>
    </w:p>
    <w:p w:rsidR="007A7771" w:rsidRPr="007A7771" w:rsidRDefault="007A7771" w:rsidP="007A7771">
      <w:pPr>
        <w:ind w:firstLine="708"/>
        <w:jc w:val="both"/>
      </w:pPr>
    </w:p>
    <w:p w:rsidR="00F46852" w:rsidRDefault="00895C42" w:rsidP="00F46852">
      <w:pPr>
        <w:ind w:firstLine="708"/>
        <w:jc w:val="center"/>
      </w:pPr>
      <w:r>
        <w:t xml:space="preserve"> </w:t>
      </w:r>
      <w:r w:rsidR="00F46852">
        <w:rPr>
          <w:lang w:val="en-US"/>
        </w:rPr>
        <w:t>III</w:t>
      </w:r>
      <w:r w:rsidR="00F46852">
        <w:t>. Порядок подготовки генерального плана</w:t>
      </w:r>
    </w:p>
    <w:p w:rsidR="00F46852" w:rsidRDefault="00F46852" w:rsidP="00F46852">
      <w:pPr>
        <w:ind w:firstLine="708"/>
        <w:jc w:val="center"/>
      </w:pP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xml:space="preserve">13. Подготовка проекта генерального плана осуществляется в соответствии с требованиями статьи 24 Градостроительного кодекса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 </w:t>
      </w: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xml:space="preserve">14. Финансирование подготовки проекта генерального плана осуществляется за счет средств, предусмотренных на эти цели в бюджете </w:t>
      </w:r>
      <w:r w:rsidR="00F45A0E">
        <w:rPr>
          <w:rFonts w:ascii="Times New Roman" w:hAnsi="Times New Roman" w:cs="Times New Roman"/>
          <w:sz w:val="24"/>
          <w:szCs w:val="24"/>
        </w:rPr>
        <w:t>Тугулымского городского округа</w:t>
      </w:r>
      <w:r w:rsidRPr="00F46852">
        <w:rPr>
          <w:rFonts w:ascii="Times New Roman" w:hAnsi="Times New Roman" w:cs="Times New Roman"/>
          <w:sz w:val="24"/>
          <w:szCs w:val="24"/>
        </w:rPr>
        <w:t>, иных источников финансирования, определенных законодательством Российской Федерации.</w:t>
      </w:r>
    </w:p>
    <w:p w:rsidR="00F46852" w:rsidRPr="00F46852" w:rsidRDefault="00F46852" w:rsidP="00F46852">
      <w:pPr>
        <w:pStyle w:val="ConsPlusNormal"/>
        <w:ind w:left="709"/>
        <w:jc w:val="both"/>
        <w:rPr>
          <w:rFonts w:ascii="Times New Roman" w:hAnsi="Times New Roman" w:cs="Times New Roman"/>
          <w:sz w:val="24"/>
          <w:szCs w:val="24"/>
        </w:rPr>
      </w:pPr>
      <w:r w:rsidRPr="00F46852">
        <w:rPr>
          <w:rFonts w:ascii="Times New Roman" w:hAnsi="Times New Roman" w:cs="Times New Roman"/>
          <w:sz w:val="24"/>
          <w:szCs w:val="24"/>
        </w:rPr>
        <w:t>15. Порядок подготовки проекта генерального плана включает в себя:</w:t>
      </w: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принятие решения о подготовке проекта генерального плана;</w:t>
      </w: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xml:space="preserve">- разработка и утверждение </w:t>
      </w:r>
      <w:r>
        <w:rPr>
          <w:rFonts w:ascii="Times New Roman" w:hAnsi="Times New Roman" w:cs="Times New Roman"/>
          <w:sz w:val="24"/>
          <w:szCs w:val="24"/>
        </w:rPr>
        <w:t>технического</w:t>
      </w:r>
      <w:r w:rsidRPr="00F46852">
        <w:rPr>
          <w:rFonts w:ascii="Times New Roman" w:hAnsi="Times New Roman" w:cs="Times New Roman"/>
          <w:sz w:val="24"/>
          <w:szCs w:val="24"/>
        </w:rPr>
        <w:t xml:space="preserve"> задания на подготовку проекта генерального плана;</w:t>
      </w: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определение в установленном законодательством Российской Федерации порядке организации, исполнителя разработки проекта генерального плана, заключение муниципального контракта на разработку проекта генерального плана;</w:t>
      </w:r>
    </w:p>
    <w:p w:rsidR="00F46852" w:rsidRP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сбор исходной информации для подготовки проекта генерального плана;</w:t>
      </w:r>
    </w:p>
    <w:p w:rsid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 разработка проекта генерального плана.</w:t>
      </w:r>
    </w:p>
    <w:p w:rsidR="00F46852" w:rsidRDefault="00F46852" w:rsidP="00F46852">
      <w:pPr>
        <w:pStyle w:val="ConsPlusNormal"/>
        <w:ind w:firstLine="709"/>
        <w:jc w:val="both"/>
        <w:rPr>
          <w:rFonts w:ascii="Times New Roman" w:hAnsi="Times New Roman" w:cs="Times New Roman"/>
          <w:sz w:val="24"/>
          <w:szCs w:val="24"/>
        </w:rPr>
      </w:pPr>
      <w:r w:rsidRPr="00F46852">
        <w:rPr>
          <w:rFonts w:ascii="Times New Roman" w:hAnsi="Times New Roman" w:cs="Times New Roman"/>
          <w:sz w:val="24"/>
          <w:szCs w:val="24"/>
        </w:rPr>
        <w:t>16. Решение о подготовке проекта генера</w:t>
      </w:r>
      <w:r w:rsidR="008638E5">
        <w:rPr>
          <w:rFonts w:ascii="Times New Roman" w:hAnsi="Times New Roman" w:cs="Times New Roman"/>
          <w:sz w:val="24"/>
          <w:szCs w:val="24"/>
        </w:rPr>
        <w:t>льного плана принимается Главой Тугулымского городского округа</w:t>
      </w:r>
      <w:r w:rsidRPr="00F46852">
        <w:rPr>
          <w:rFonts w:ascii="Times New Roman" w:hAnsi="Times New Roman" w:cs="Times New Roman"/>
          <w:sz w:val="24"/>
          <w:szCs w:val="24"/>
        </w:rPr>
        <w:t xml:space="preserve"> в форме </w:t>
      </w:r>
      <w:r w:rsidR="00F45A0E">
        <w:rPr>
          <w:rFonts w:ascii="Times New Roman" w:hAnsi="Times New Roman" w:cs="Times New Roman"/>
          <w:sz w:val="24"/>
          <w:szCs w:val="24"/>
        </w:rPr>
        <w:t>постановления администрации Тугулымского городского округа</w:t>
      </w:r>
      <w:r w:rsidRPr="00F46852">
        <w:rPr>
          <w:rFonts w:ascii="Times New Roman" w:hAnsi="Times New Roman" w:cs="Times New Roman"/>
          <w:sz w:val="24"/>
          <w:szCs w:val="24"/>
        </w:rPr>
        <w:t xml:space="preserve">. </w:t>
      </w:r>
    </w:p>
    <w:p w:rsidR="008638E5" w:rsidRPr="00A61CA8" w:rsidRDefault="008638E5" w:rsidP="00F46852">
      <w:pPr>
        <w:pStyle w:val="ConsPlusNormal"/>
        <w:ind w:firstLine="709"/>
        <w:jc w:val="both"/>
        <w:rPr>
          <w:rFonts w:ascii="Times New Roman" w:hAnsi="Times New Roman" w:cs="Times New Roman"/>
          <w:sz w:val="24"/>
          <w:szCs w:val="24"/>
        </w:rPr>
      </w:pPr>
      <w:r w:rsidRPr="008638E5">
        <w:rPr>
          <w:rFonts w:ascii="Times New Roman" w:hAnsi="Times New Roman" w:cs="Times New Roman"/>
          <w:sz w:val="24"/>
          <w:szCs w:val="24"/>
        </w:rPr>
        <w:t>Решение о подготовке проекта генерального плана подлежит опубликованию в порядке, установленном для официального опубликования муниципальных правовых актов муниципального образования.</w:t>
      </w:r>
    </w:p>
    <w:p w:rsidR="008638E5" w:rsidRDefault="008638E5" w:rsidP="00F46852">
      <w:pPr>
        <w:pStyle w:val="ConsPlusNormal"/>
        <w:ind w:firstLine="709"/>
        <w:jc w:val="both"/>
        <w:rPr>
          <w:rFonts w:ascii="Times New Roman" w:hAnsi="Times New Roman" w:cs="Times New Roman"/>
          <w:sz w:val="24"/>
          <w:szCs w:val="24"/>
        </w:rPr>
      </w:pPr>
      <w:r w:rsidRPr="008638E5">
        <w:rPr>
          <w:rFonts w:ascii="Times New Roman" w:hAnsi="Times New Roman" w:cs="Times New Roman"/>
          <w:sz w:val="24"/>
          <w:szCs w:val="24"/>
        </w:rPr>
        <w:t>17</w:t>
      </w:r>
      <w:r>
        <w:rPr>
          <w:rFonts w:ascii="Times New Roman" w:hAnsi="Times New Roman" w:cs="Times New Roman"/>
          <w:sz w:val="24"/>
          <w:szCs w:val="24"/>
        </w:rPr>
        <w:t xml:space="preserve">. </w:t>
      </w:r>
      <w:r w:rsidR="002264C4">
        <w:rPr>
          <w:rFonts w:ascii="Times New Roman" w:hAnsi="Times New Roman" w:cs="Times New Roman"/>
          <w:sz w:val="24"/>
          <w:szCs w:val="24"/>
        </w:rPr>
        <w:t>Техническое з</w:t>
      </w:r>
      <w:r>
        <w:rPr>
          <w:rFonts w:ascii="Times New Roman" w:hAnsi="Times New Roman" w:cs="Times New Roman"/>
          <w:sz w:val="24"/>
          <w:szCs w:val="24"/>
        </w:rPr>
        <w:t>адание на разработку проекта генерального плана составляется отделом жизнеобеспечения и строительства администрации Тугулымского городского округа</w:t>
      </w:r>
      <w:r w:rsidR="002264C4">
        <w:rPr>
          <w:rFonts w:ascii="Times New Roman" w:hAnsi="Times New Roman" w:cs="Times New Roman"/>
          <w:sz w:val="24"/>
          <w:szCs w:val="24"/>
        </w:rPr>
        <w:t xml:space="preserve"> (далее – отдел АТГО). Техническое задание на разработку проекта генерального плана утверждается заместителем главы Тугулымского городского округа.</w:t>
      </w:r>
    </w:p>
    <w:p w:rsidR="002264C4" w:rsidRPr="002264C4" w:rsidRDefault="002264C4" w:rsidP="002264C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Техническое задание</w:t>
      </w:r>
      <w:r w:rsidRPr="002264C4">
        <w:rPr>
          <w:rFonts w:ascii="Times New Roman" w:hAnsi="Times New Roman" w:cs="Times New Roman"/>
          <w:sz w:val="24"/>
          <w:szCs w:val="24"/>
        </w:rPr>
        <w:t xml:space="preserve"> на разработку проекта генерального плана содержит следующие сведения:</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1) основания для подготовки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2) источник финансирования работ;</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3) заказчик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4) нормативно-правовая база разработки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5) описание проектируемой территории с указанием ее наименования и основных характеристик;</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6) цель разработки и задачи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7) состав и содержание проекта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8) состав, исполнители, сроки и порядок предоставления исходной информации для разработки проекта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 xml:space="preserve">9) состав и порядок проведения </w:t>
      </w:r>
      <w:proofErr w:type="spellStart"/>
      <w:r w:rsidRPr="002264C4">
        <w:rPr>
          <w:rFonts w:ascii="Times New Roman" w:hAnsi="Times New Roman" w:cs="Times New Roman"/>
          <w:sz w:val="24"/>
          <w:szCs w:val="24"/>
        </w:rPr>
        <w:t>предпроектных</w:t>
      </w:r>
      <w:proofErr w:type="spellEnd"/>
      <w:r w:rsidRPr="002264C4">
        <w:rPr>
          <w:rFonts w:ascii="Times New Roman" w:hAnsi="Times New Roman" w:cs="Times New Roman"/>
          <w:sz w:val="24"/>
          <w:szCs w:val="24"/>
        </w:rPr>
        <w:t xml:space="preserve"> научно-исследовательских работ и инженерных изысканий (в случае необходимости);</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lastRenderedPageBreak/>
        <w:t>10) основные требования к содержанию и форме представляемых материалов по этапам разработки проекта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11) требования к материалам генерального плана с целью обеспечения использования таких материалов в качестве ресурса государственной информационной системы обеспечения градостроительной деятельности (далее – ГИСОГД);</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12) последовательность согласования, обсуждения и утверждения проекта генерального плана;</w:t>
      </w:r>
    </w:p>
    <w:p w:rsidR="002264C4" w:rsidRPr="002264C4" w:rsidRDefault="002264C4" w:rsidP="002264C4">
      <w:pPr>
        <w:pStyle w:val="ConsPlusNormal"/>
        <w:ind w:firstLine="709"/>
        <w:jc w:val="both"/>
        <w:rPr>
          <w:rFonts w:ascii="Times New Roman" w:hAnsi="Times New Roman" w:cs="Times New Roman"/>
          <w:sz w:val="24"/>
          <w:szCs w:val="24"/>
        </w:rPr>
      </w:pPr>
      <w:r w:rsidRPr="002264C4">
        <w:rPr>
          <w:rFonts w:ascii="Times New Roman" w:hAnsi="Times New Roman" w:cs="Times New Roman"/>
          <w:sz w:val="24"/>
          <w:szCs w:val="24"/>
        </w:rPr>
        <w:t>13) иные требования и условия.</w:t>
      </w:r>
    </w:p>
    <w:p w:rsidR="005D7CE7" w:rsidRPr="005D7CE7" w:rsidRDefault="005D7CE7" w:rsidP="005D7C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18. </w:t>
      </w:r>
      <w:r w:rsidRPr="005D7CE7">
        <w:rPr>
          <w:rFonts w:ascii="Times New Roman" w:hAnsi="Times New Roman" w:cs="Times New Roman"/>
          <w:sz w:val="24"/>
          <w:szCs w:val="24"/>
        </w:rPr>
        <w:t>Определение исполнителя разработки проекта генерального плана (далее – разработчик проекта), предложений о внесении изменений в генеральный план, заключение муниципального контракта на выполнение работ по разработке проекта генерального плана (далее - контракт) осуществляется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5D7CE7" w:rsidRP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 xml:space="preserve">При подготовке контракта между </w:t>
      </w:r>
      <w:r>
        <w:rPr>
          <w:rFonts w:ascii="Times New Roman" w:hAnsi="Times New Roman" w:cs="Times New Roman"/>
          <w:sz w:val="24"/>
          <w:szCs w:val="24"/>
        </w:rPr>
        <w:t>отделом АТГО</w:t>
      </w:r>
      <w:r w:rsidRPr="005D7CE7">
        <w:rPr>
          <w:rFonts w:ascii="Times New Roman" w:hAnsi="Times New Roman" w:cs="Times New Roman"/>
          <w:sz w:val="24"/>
          <w:szCs w:val="24"/>
        </w:rPr>
        <w:t xml:space="preserve"> и разработчиком проекта определяется календарный план выполнения работ. Календарный план разрабатывается разработчиком проекта, согласовывается </w:t>
      </w:r>
      <w:r>
        <w:rPr>
          <w:rFonts w:ascii="Times New Roman" w:hAnsi="Times New Roman" w:cs="Times New Roman"/>
          <w:sz w:val="24"/>
          <w:szCs w:val="24"/>
        </w:rPr>
        <w:t>начальником отдела АТГО</w:t>
      </w:r>
      <w:r w:rsidRPr="005D7CE7">
        <w:rPr>
          <w:rFonts w:ascii="Times New Roman" w:hAnsi="Times New Roman" w:cs="Times New Roman"/>
          <w:sz w:val="24"/>
          <w:szCs w:val="24"/>
        </w:rPr>
        <w:t xml:space="preserve"> и является неотъемлемой частью контракта.</w:t>
      </w:r>
    </w:p>
    <w:p w:rsidR="005D7CE7" w:rsidRP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 xml:space="preserve">19. Сбор исходной информации для подготовки проекта генерального плана осуществляет разработчик проекта генерального плана. Получение исходной информации может быть обеспечено департаментом строительства путем направления запросов в органы и организации, в распоряжении которых находятся сведения, необходимые для разработки проекта генерального плана. Состав и содержание исходной информации, а также источники их получения могут указываться в </w:t>
      </w:r>
      <w:r>
        <w:rPr>
          <w:rFonts w:ascii="Times New Roman" w:hAnsi="Times New Roman" w:cs="Times New Roman"/>
          <w:sz w:val="24"/>
          <w:szCs w:val="24"/>
        </w:rPr>
        <w:t>техническом</w:t>
      </w:r>
      <w:r w:rsidRPr="005D7CE7">
        <w:rPr>
          <w:rFonts w:ascii="Times New Roman" w:hAnsi="Times New Roman" w:cs="Times New Roman"/>
          <w:sz w:val="24"/>
          <w:szCs w:val="24"/>
        </w:rPr>
        <w:t xml:space="preserve"> задании на подготовку проекта генерального плана.</w:t>
      </w:r>
    </w:p>
    <w:p w:rsidR="005D7CE7" w:rsidRPr="005D7CE7" w:rsidRDefault="005D7CE7" w:rsidP="005D7C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19.1. </w:t>
      </w:r>
      <w:r w:rsidRPr="005D7CE7">
        <w:rPr>
          <w:rFonts w:ascii="Times New Roman" w:hAnsi="Times New Roman" w:cs="Times New Roman"/>
          <w:sz w:val="24"/>
          <w:szCs w:val="24"/>
        </w:rPr>
        <w:t>Исходная информация для подготовки проекта генерального плана может включать:</w:t>
      </w:r>
    </w:p>
    <w:p w:rsidR="005D7CE7" w:rsidRP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 xml:space="preserve">1) положения о территориальном планировании, содержащиеся в документах территориального планирования Российской Федерации, схеме территориального планирования </w:t>
      </w:r>
      <w:r w:rsidR="00FF2DB1">
        <w:rPr>
          <w:rFonts w:ascii="Times New Roman" w:hAnsi="Times New Roman" w:cs="Times New Roman"/>
          <w:sz w:val="24"/>
          <w:szCs w:val="24"/>
        </w:rPr>
        <w:t>Свердловской области</w:t>
      </w:r>
      <w:r w:rsidRPr="005D7CE7">
        <w:rPr>
          <w:rFonts w:ascii="Times New Roman" w:hAnsi="Times New Roman" w:cs="Times New Roman"/>
          <w:sz w:val="24"/>
          <w:szCs w:val="24"/>
        </w:rPr>
        <w:t>;</w:t>
      </w:r>
    </w:p>
    <w:p w:rsidR="005D7CE7" w:rsidRP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 xml:space="preserve">2) нормативные правовые акты </w:t>
      </w:r>
      <w:r w:rsidR="00FF2DB1">
        <w:rPr>
          <w:rFonts w:ascii="Times New Roman" w:hAnsi="Times New Roman" w:cs="Times New Roman"/>
          <w:sz w:val="24"/>
          <w:szCs w:val="24"/>
        </w:rPr>
        <w:t>Тугулымского</w:t>
      </w:r>
      <w:r w:rsidRPr="005D7CE7">
        <w:rPr>
          <w:rFonts w:ascii="Times New Roman" w:hAnsi="Times New Roman" w:cs="Times New Roman"/>
          <w:sz w:val="24"/>
          <w:szCs w:val="24"/>
        </w:rPr>
        <w:t xml:space="preserve"> округа по вопросам регулирования градостроительной деятельности, землепользования, охраны природных ресурсов, памятников истории и культуры;</w:t>
      </w:r>
    </w:p>
    <w:p w:rsidR="005D7CE7" w:rsidRP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 xml:space="preserve">3) картографическую информацию, включая топографические карты, </w:t>
      </w:r>
      <w:proofErr w:type="spellStart"/>
      <w:r w:rsidRPr="005D7CE7">
        <w:rPr>
          <w:rFonts w:ascii="Times New Roman" w:hAnsi="Times New Roman" w:cs="Times New Roman"/>
          <w:sz w:val="24"/>
          <w:szCs w:val="24"/>
        </w:rPr>
        <w:t>ортофотопланы</w:t>
      </w:r>
      <w:proofErr w:type="spellEnd"/>
      <w:r w:rsidRPr="005D7CE7">
        <w:rPr>
          <w:rFonts w:ascii="Times New Roman" w:hAnsi="Times New Roman" w:cs="Times New Roman"/>
          <w:sz w:val="24"/>
          <w:szCs w:val="24"/>
        </w:rPr>
        <w:t xml:space="preserve">, </w:t>
      </w:r>
      <w:proofErr w:type="spellStart"/>
      <w:r w:rsidRPr="005D7CE7">
        <w:rPr>
          <w:rFonts w:ascii="Times New Roman" w:hAnsi="Times New Roman" w:cs="Times New Roman"/>
          <w:sz w:val="24"/>
          <w:szCs w:val="24"/>
        </w:rPr>
        <w:t>аэро</w:t>
      </w:r>
      <w:proofErr w:type="spellEnd"/>
      <w:r w:rsidRPr="005D7CE7">
        <w:rPr>
          <w:rFonts w:ascii="Times New Roman" w:hAnsi="Times New Roman" w:cs="Times New Roman"/>
          <w:sz w:val="24"/>
          <w:szCs w:val="24"/>
        </w:rPr>
        <w:t>- и космические снимки, в том числе цифровую картографическую информацию, представленную с необходимой точностью и имеющую достаточное для подготовки проекта генерального плана содержание;</w:t>
      </w:r>
    </w:p>
    <w:p w:rsidR="005D7CE7" w:rsidRDefault="005D7CE7" w:rsidP="005D7CE7">
      <w:pPr>
        <w:pStyle w:val="ConsPlusNormal"/>
        <w:ind w:firstLine="709"/>
        <w:jc w:val="both"/>
        <w:rPr>
          <w:rFonts w:ascii="Times New Roman" w:hAnsi="Times New Roman" w:cs="Times New Roman"/>
          <w:sz w:val="24"/>
          <w:szCs w:val="24"/>
        </w:rPr>
      </w:pPr>
      <w:r w:rsidRPr="005D7CE7">
        <w:rPr>
          <w:rFonts w:ascii="Times New Roman" w:hAnsi="Times New Roman" w:cs="Times New Roman"/>
          <w:sz w:val="24"/>
          <w:szCs w:val="24"/>
        </w:rPr>
        <w:t>4) иную информацию, требование о предоставлении которой может содержаться в задании на подготовку проекта генерального плана.</w:t>
      </w:r>
    </w:p>
    <w:p w:rsidR="00FF2DB1" w:rsidRPr="00FF2DB1" w:rsidRDefault="00FF2DB1" w:rsidP="00FF2DB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19.2. </w:t>
      </w:r>
      <w:r w:rsidRPr="00FF2DB1">
        <w:rPr>
          <w:rFonts w:ascii="Times New Roman" w:hAnsi="Times New Roman" w:cs="Times New Roman"/>
          <w:sz w:val="24"/>
          <w:szCs w:val="24"/>
        </w:rPr>
        <w:t>Источники получения исходной информации для разработки проекта генерального плана:</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1) федеральная государственная информационная система территориального планирования (далее - ФГИС ТП);</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2) ГИСОГД;</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3) автоматизированная информационная система государственного кадастра недвижимости;</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4) государственные и муниципальные цифровые информационные ресурсы, предоставляемые уполномоченными исполнительными органами государственной власти, органами местного самоуправления, организациями и физическими лицами;</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5) аналитические и статистические доклады, обзоры и отчеты;</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6) фонды картографической и геодезической информации;</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7) материалы инвентаризации земель и недвижимого имущества;</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lastRenderedPageBreak/>
        <w:t>8) материалы инженерных изысканий и исследований;</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9) стратегии и программы;</w:t>
      </w:r>
    </w:p>
    <w:p w:rsidR="00FF2DB1" w:rsidRPr="00FF2DB1" w:rsidRDefault="00FF2DB1" w:rsidP="00FF2DB1">
      <w:pPr>
        <w:pStyle w:val="ConsPlusNormal"/>
        <w:ind w:firstLine="709"/>
        <w:jc w:val="both"/>
        <w:rPr>
          <w:rFonts w:ascii="Times New Roman" w:hAnsi="Times New Roman" w:cs="Times New Roman"/>
          <w:sz w:val="24"/>
          <w:szCs w:val="24"/>
        </w:rPr>
      </w:pPr>
      <w:r w:rsidRPr="00FF2DB1">
        <w:rPr>
          <w:rFonts w:ascii="Times New Roman" w:hAnsi="Times New Roman" w:cs="Times New Roman"/>
          <w:sz w:val="24"/>
          <w:szCs w:val="24"/>
        </w:rPr>
        <w:t>10) иные сведения.</w:t>
      </w:r>
    </w:p>
    <w:p w:rsidR="00FF2DB1" w:rsidRPr="00C6022A" w:rsidRDefault="00FF2DB1" w:rsidP="00C6022A">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20. Разработка проекта генерального плана может осуществляться применительно ко всей территории муниципального образования либо к населенным пунктам, входящим в состав муниципального образования. В границах муниципального образования могут быть определены территории вне границ населенных пунктов,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w:t>
      </w:r>
    </w:p>
    <w:p w:rsidR="00FF2DB1" w:rsidRPr="00C6022A" w:rsidRDefault="00FF2DB1" w:rsidP="00FF2DB1">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Разработка проекта генерального плана осуществля</w:t>
      </w:r>
      <w:r w:rsidR="00C6022A">
        <w:rPr>
          <w:rFonts w:ascii="Times New Roman" w:hAnsi="Times New Roman" w:cs="Times New Roman"/>
          <w:sz w:val="24"/>
          <w:szCs w:val="24"/>
        </w:rPr>
        <w:t>ется в соответствии с решением главы Тугулымского городского округа</w:t>
      </w:r>
      <w:r w:rsidRPr="00C6022A">
        <w:rPr>
          <w:rFonts w:ascii="Times New Roman" w:hAnsi="Times New Roman" w:cs="Times New Roman"/>
          <w:sz w:val="24"/>
          <w:szCs w:val="24"/>
        </w:rPr>
        <w:t xml:space="preserve"> о подготовке проекта генерального плана, заданием на подготовку проекта генерального плана, контрактом.</w:t>
      </w:r>
    </w:p>
    <w:p w:rsidR="00FF2DB1" w:rsidRPr="00C6022A" w:rsidRDefault="00FF2DB1" w:rsidP="00FF2DB1">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При разработке генерального плана не допускается включать положения о территориальном планировании муниципального образования,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rsidR="00FF2DB1" w:rsidRPr="00C6022A" w:rsidRDefault="00FF2DB1" w:rsidP="00FF2DB1">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Разработка проекта генерального плана осуществляется на бумажных и электронных носителях.</w:t>
      </w:r>
    </w:p>
    <w:p w:rsidR="00FF2DB1" w:rsidRDefault="00FF2DB1" w:rsidP="00FF2DB1">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Заинтересованные лица вправе представить свои предложения по проекту генерального плана. Состав и содержание предложений должны соответствовать требованиям действующего законодательства Российской Федерации о градостроительной деятельности.</w:t>
      </w:r>
    </w:p>
    <w:p w:rsidR="00C6022A" w:rsidRDefault="00C6022A" w:rsidP="00C6022A">
      <w:pPr>
        <w:pStyle w:val="ConsPlusNormal"/>
        <w:ind w:firstLine="709"/>
        <w:jc w:val="both"/>
        <w:rPr>
          <w:rFonts w:ascii="PT Astra Serif" w:hAnsi="PT Astra Serif"/>
          <w:sz w:val="28"/>
          <w:szCs w:val="28"/>
        </w:rPr>
      </w:pPr>
      <w:r>
        <w:rPr>
          <w:rFonts w:ascii="Times New Roman" w:hAnsi="Times New Roman" w:cs="Times New Roman"/>
          <w:sz w:val="24"/>
          <w:szCs w:val="24"/>
        </w:rPr>
        <w:t xml:space="preserve">21. </w:t>
      </w:r>
      <w:r w:rsidRPr="00C6022A">
        <w:rPr>
          <w:rFonts w:ascii="Times New Roman" w:hAnsi="Times New Roman" w:cs="Times New Roman"/>
          <w:sz w:val="24"/>
          <w:szCs w:val="24"/>
        </w:rPr>
        <w:t>Разработчик проекта в сроки, указанные в контракте, предоставляет департаменту строительства подготовленный проект генерального плана.</w:t>
      </w:r>
    </w:p>
    <w:p w:rsidR="00C6022A" w:rsidRPr="00C6022A" w:rsidRDefault="00C6022A" w:rsidP="00C6022A">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22. Проект генерального плана до его утверждения подлежит согласованию в случаях, установленных в статье 25 Градостроительного кодекса.</w:t>
      </w:r>
    </w:p>
    <w:p w:rsidR="00C6022A" w:rsidRPr="00A61CA8" w:rsidRDefault="00C6022A" w:rsidP="00C6022A">
      <w:pPr>
        <w:pStyle w:val="ConsPlusNormal"/>
        <w:ind w:firstLine="709"/>
        <w:jc w:val="both"/>
        <w:rPr>
          <w:rFonts w:ascii="Times New Roman" w:hAnsi="Times New Roman" w:cs="Times New Roman"/>
          <w:sz w:val="24"/>
          <w:szCs w:val="24"/>
        </w:rPr>
      </w:pPr>
      <w:r w:rsidRPr="00C6022A">
        <w:rPr>
          <w:rFonts w:ascii="Times New Roman" w:hAnsi="Times New Roman" w:cs="Times New Roman"/>
          <w:sz w:val="24"/>
          <w:szCs w:val="24"/>
        </w:rPr>
        <w:t>Согласование проекта генерального плана осуществляется в порядке, предусмотренном приказом Министерства экономического развития Российской Федерации от 21 июля 2016 года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6F6921" w:rsidRPr="006F6921" w:rsidRDefault="006F6921" w:rsidP="006F6921">
      <w:pPr>
        <w:pStyle w:val="ConsPlusNormal"/>
        <w:ind w:firstLine="709"/>
        <w:jc w:val="both"/>
        <w:rPr>
          <w:rFonts w:ascii="Times New Roman" w:hAnsi="Times New Roman" w:cs="Times New Roman"/>
          <w:sz w:val="24"/>
          <w:szCs w:val="24"/>
        </w:rPr>
      </w:pPr>
      <w:r w:rsidRPr="006F6921">
        <w:rPr>
          <w:rFonts w:ascii="Times New Roman" w:hAnsi="Times New Roman" w:cs="Times New Roman"/>
          <w:sz w:val="24"/>
          <w:szCs w:val="24"/>
        </w:rPr>
        <w:t>23</w:t>
      </w:r>
      <w:r>
        <w:rPr>
          <w:rFonts w:ascii="Times New Roman" w:hAnsi="Times New Roman" w:cs="Times New Roman"/>
          <w:sz w:val="24"/>
          <w:szCs w:val="24"/>
        </w:rPr>
        <w:t>.</w:t>
      </w:r>
      <w:r w:rsidRPr="006F6921">
        <w:rPr>
          <w:rFonts w:ascii="Times New Roman" w:hAnsi="Times New Roman" w:cs="Times New Roman"/>
          <w:sz w:val="24"/>
          <w:szCs w:val="24"/>
        </w:rPr>
        <w:t xml:space="preserve"> </w:t>
      </w:r>
      <w:r>
        <w:rPr>
          <w:rFonts w:ascii="Times New Roman" w:hAnsi="Times New Roman" w:cs="Times New Roman"/>
          <w:sz w:val="24"/>
          <w:szCs w:val="24"/>
        </w:rPr>
        <w:t>Отдел АТГО</w:t>
      </w:r>
      <w:r w:rsidRPr="006F6921">
        <w:rPr>
          <w:rFonts w:ascii="Times New Roman" w:hAnsi="Times New Roman" w:cs="Times New Roman"/>
          <w:sz w:val="24"/>
          <w:szCs w:val="24"/>
        </w:rPr>
        <w:t xml:space="preserve"> обеспечивает доступ к проекту генерального плана и материалам по обоснованию такого проекта в ФГИС ТП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w:t>
      </w:r>
      <w:r w:rsidR="00BA7A9A">
        <w:rPr>
          <w:rFonts w:ascii="Times New Roman" w:hAnsi="Times New Roman" w:cs="Times New Roman"/>
          <w:sz w:val="24"/>
          <w:szCs w:val="24"/>
        </w:rPr>
        <w:t>ания, не менее чем за тридцать дней</w:t>
      </w:r>
      <w:r w:rsidRPr="006F6921">
        <w:rPr>
          <w:rFonts w:ascii="Times New Roman" w:hAnsi="Times New Roman" w:cs="Times New Roman"/>
          <w:sz w:val="24"/>
          <w:szCs w:val="24"/>
        </w:rPr>
        <w:t xml:space="preserve"> до их утверждения.</w:t>
      </w:r>
    </w:p>
    <w:p w:rsidR="00BA7A9A"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t>24. В случае поступления одного или нескольких заключений, содержащих положения о несогласии с проектом генерального плана от органов, с которыми в соответствии со статьей 25 Градостроительного кодекса генеральн</w:t>
      </w:r>
      <w:r>
        <w:rPr>
          <w:rFonts w:ascii="Times New Roman" w:hAnsi="Times New Roman" w:cs="Times New Roman"/>
          <w:sz w:val="24"/>
          <w:szCs w:val="24"/>
        </w:rPr>
        <w:t>ый план подлежит согласованию, глава Тугулымского городского округа в течение 15</w:t>
      </w:r>
      <w:r w:rsidRPr="00BA7A9A">
        <w:rPr>
          <w:rFonts w:ascii="Times New Roman" w:hAnsi="Times New Roman" w:cs="Times New Roman"/>
          <w:sz w:val="24"/>
          <w:szCs w:val="24"/>
        </w:rPr>
        <w:t xml:space="preserve"> дней со дня истечения установленного срока согласования проекта генерального плана принимает решение о создании согласительной комиссии.</w:t>
      </w:r>
    </w:p>
    <w:p w:rsidR="00BA7A9A" w:rsidRPr="00A61CA8"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t>25. Согласительная комиссия создается для урегулирования разногласий, послуживших основанием для подготовки заключения о несогласии с проектом генерального плана. Срок работы согласительно</w:t>
      </w:r>
      <w:r>
        <w:rPr>
          <w:rFonts w:ascii="Times New Roman" w:hAnsi="Times New Roman" w:cs="Times New Roman"/>
          <w:sz w:val="24"/>
          <w:szCs w:val="24"/>
        </w:rPr>
        <w:t xml:space="preserve">й комиссии составляет не более </w:t>
      </w:r>
      <w:r w:rsidRPr="00BA7A9A">
        <w:rPr>
          <w:rFonts w:ascii="Times New Roman" w:hAnsi="Times New Roman" w:cs="Times New Roman"/>
          <w:sz w:val="24"/>
          <w:szCs w:val="24"/>
        </w:rPr>
        <w:t>2 месяцев со дня ее создания.</w:t>
      </w:r>
    </w:p>
    <w:p w:rsidR="00BA7A9A"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t>26</w:t>
      </w:r>
      <w:r>
        <w:rPr>
          <w:rFonts w:ascii="Times New Roman" w:hAnsi="Times New Roman" w:cs="Times New Roman"/>
          <w:sz w:val="24"/>
          <w:szCs w:val="24"/>
        </w:rPr>
        <w:t>. По результатам работы согласительная комиссия представляет главе Тугулымского городского округа:</w:t>
      </w:r>
    </w:p>
    <w:p w:rsidR="00BA7A9A" w:rsidRPr="00BA7A9A"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BA7A9A" w:rsidRPr="00BA7A9A"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lastRenderedPageBreak/>
        <w:t>2) материалы в текстовой форме и в виде карт по несогласованным вопросам.</w:t>
      </w:r>
    </w:p>
    <w:p w:rsidR="00BA7A9A" w:rsidRPr="00A61CA8" w:rsidRDefault="00BA7A9A" w:rsidP="00BA7A9A">
      <w:pPr>
        <w:pStyle w:val="ConsPlusNormal"/>
        <w:ind w:firstLine="709"/>
        <w:jc w:val="both"/>
        <w:rPr>
          <w:rFonts w:ascii="Times New Roman" w:hAnsi="Times New Roman" w:cs="Times New Roman"/>
          <w:sz w:val="24"/>
          <w:szCs w:val="24"/>
        </w:rPr>
      </w:pPr>
      <w:r w:rsidRPr="00BA7A9A">
        <w:rPr>
          <w:rFonts w:ascii="Times New Roman" w:hAnsi="Times New Roman" w:cs="Times New Roman"/>
          <w:sz w:val="24"/>
          <w:szCs w:val="24"/>
        </w:rPr>
        <w:t>27. На основании документов и материалов, представленных согласительной комиссией, глава Тугулымского городского округа принимает решение о направлении согласованного или не согласованного в определенной части проекта генерального плана в Думу Тугулымского городского округа или об отклонении такого проекта и о направлении его на доработку.</w:t>
      </w:r>
    </w:p>
    <w:p w:rsidR="00BA3C75" w:rsidRDefault="00BA3C75" w:rsidP="00BA3C75">
      <w:pPr>
        <w:pStyle w:val="ConsPlusNormal"/>
        <w:ind w:firstLine="709"/>
        <w:jc w:val="both"/>
        <w:rPr>
          <w:rFonts w:ascii="Times New Roman" w:hAnsi="Times New Roman" w:cs="Times New Roman"/>
          <w:sz w:val="24"/>
          <w:szCs w:val="24"/>
        </w:rPr>
      </w:pPr>
      <w:r w:rsidRPr="00BA3C75">
        <w:rPr>
          <w:rFonts w:ascii="Times New Roman" w:hAnsi="Times New Roman" w:cs="Times New Roman"/>
          <w:sz w:val="24"/>
          <w:szCs w:val="24"/>
        </w:rPr>
        <w:t xml:space="preserve">28. При подготовке генерального плана в обязательном порядке проводятся публичные слушания или общественные обсуждения в соответствии со статьями 5.1 и 28 Градостроительного кодекса. Публичные слушания или общественные обсуждения проводятся в порядке, установленном решением </w:t>
      </w:r>
      <w:r>
        <w:rPr>
          <w:rFonts w:ascii="Times New Roman" w:hAnsi="Times New Roman" w:cs="Times New Roman"/>
          <w:sz w:val="24"/>
          <w:szCs w:val="24"/>
        </w:rPr>
        <w:t>Думы Тугулымского городского округа</w:t>
      </w:r>
      <w:r w:rsidR="008D5886">
        <w:rPr>
          <w:rFonts w:ascii="Times New Roman" w:hAnsi="Times New Roman" w:cs="Times New Roman"/>
          <w:sz w:val="24"/>
          <w:szCs w:val="24"/>
        </w:rPr>
        <w:t xml:space="preserve"> от 10 ноября 2020 года № 74 «Об утверждении Положения о порядке организации и проведения общественных обсуждений, публичных слушаний по вопросам градостроительной деятельности в Тугулымском городском округе»</w:t>
      </w:r>
      <w:r w:rsidR="00F35F6E">
        <w:rPr>
          <w:rFonts w:ascii="Times New Roman" w:hAnsi="Times New Roman" w:cs="Times New Roman"/>
          <w:sz w:val="24"/>
          <w:szCs w:val="24"/>
        </w:rPr>
        <w:t>.</w:t>
      </w:r>
    </w:p>
    <w:p w:rsidR="00BA7A9A" w:rsidRDefault="00BA7A9A" w:rsidP="00F35F6E">
      <w:pPr>
        <w:pStyle w:val="ConsPlusNormal"/>
        <w:jc w:val="both"/>
        <w:rPr>
          <w:rFonts w:ascii="Times New Roman" w:hAnsi="Times New Roman" w:cs="Times New Roman"/>
          <w:sz w:val="24"/>
          <w:szCs w:val="24"/>
        </w:rPr>
      </w:pPr>
    </w:p>
    <w:p w:rsidR="00F35F6E" w:rsidRDefault="008F74CC" w:rsidP="00F35F6E">
      <w:pPr>
        <w:pStyle w:val="ConsPlusNormal"/>
        <w:jc w:val="center"/>
        <w:rPr>
          <w:rFonts w:ascii="Times New Roman" w:hAnsi="Times New Roman" w:cs="Times New Roman"/>
          <w:sz w:val="24"/>
          <w:szCs w:val="24"/>
        </w:rPr>
      </w:pPr>
      <w:r>
        <w:rPr>
          <w:rFonts w:ascii="Times New Roman" w:hAnsi="Times New Roman" w:cs="Times New Roman"/>
          <w:sz w:val="24"/>
          <w:szCs w:val="24"/>
          <w:lang w:val="en-US"/>
        </w:rPr>
        <w:t>IV</w:t>
      </w:r>
      <w:r w:rsidRPr="008F74CC">
        <w:rPr>
          <w:rFonts w:ascii="Times New Roman" w:hAnsi="Times New Roman" w:cs="Times New Roman"/>
          <w:sz w:val="24"/>
          <w:szCs w:val="24"/>
        </w:rPr>
        <w:t>.</w:t>
      </w:r>
      <w:r>
        <w:rPr>
          <w:rFonts w:ascii="Times New Roman" w:hAnsi="Times New Roman" w:cs="Times New Roman"/>
          <w:sz w:val="24"/>
          <w:szCs w:val="24"/>
        </w:rPr>
        <w:t xml:space="preserve"> Утверждение проекта генерального плана</w:t>
      </w:r>
    </w:p>
    <w:p w:rsidR="008F74CC" w:rsidRDefault="008F74CC" w:rsidP="008F74CC">
      <w:pPr>
        <w:pStyle w:val="ConsPlusNormal"/>
        <w:jc w:val="center"/>
        <w:rPr>
          <w:rFonts w:ascii="Times New Roman" w:hAnsi="Times New Roman" w:cs="Times New Roman"/>
          <w:sz w:val="24"/>
          <w:szCs w:val="24"/>
        </w:rPr>
      </w:pPr>
    </w:p>
    <w:p w:rsidR="008F74CC" w:rsidRPr="008F74CC" w:rsidRDefault="008F74CC" w:rsidP="008F74C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29. </w:t>
      </w:r>
      <w:r w:rsidRPr="008F74CC">
        <w:rPr>
          <w:rFonts w:ascii="Times New Roman" w:hAnsi="Times New Roman" w:cs="Times New Roman"/>
          <w:sz w:val="24"/>
          <w:szCs w:val="24"/>
        </w:rPr>
        <w:t>Утверждение генерального плана осуществляется в соответствии со статьей 24 Градостроительного кодекса.</w:t>
      </w:r>
    </w:p>
    <w:p w:rsidR="006F6921" w:rsidRDefault="008F74CC" w:rsidP="00C6022A">
      <w:pPr>
        <w:pStyle w:val="ConsPlusNormal"/>
        <w:ind w:firstLine="709"/>
        <w:jc w:val="both"/>
        <w:rPr>
          <w:rFonts w:ascii="Times New Roman" w:hAnsi="Times New Roman" w:cs="Times New Roman"/>
          <w:sz w:val="24"/>
          <w:szCs w:val="24"/>
        </w:rPr>
      </w:pPr>
      <w:r w:rsidRPr="008F74CC">
        <w:rPr>
          <w:rFonts w:ascii="Times New Roman" w:hAnsi="Times New Roman" w:cs="Times New Roman"/>
          <w:sz w:val="24"/>
          <w:szCs w:val="24"/>
        </w:rPr>
        <w:t xml:space="preserve">30. </w:t>
      </w:r>
      <w:r>
        <w:rPr>
          <w:rFonts w:ascii="Times New Roman" w:hAnsi="Times New Roman" w:cs="Times New Roman"/>
          <w:sz w:val="24"/>
          <w:szCs w:val="24"/>
        </w:rPr>
        <w:t>Генеральный план, в том числе внесение в него изменений, утверждается решением Думы Тугулымского городского округа.</w:t>
      </w:r>
    </w:p>
    <w:p w:rsidR="008F74CC" w:rsidRDefault="008F74CC" w:rsidP="00C6022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r w:rsidRPr="008F74CC">
        <w:rPr>
          <w:rFonts w:ascii="Times New Roman" w:hAnsi="Times New Roman" w:cs="Times New Roman"/>
          <w:sz w:val="24"/>
          <w:szCs w:val="24"/>
        </w:rPr>
        <w:t>Протокол публичных слушаний или общественных обсуждений по проекту генерального плана, заключение о результатах таких публичных слушаний или общественных обсуждений являются обязательным приложением к проекту ген</w:t>
      </w:r>
      <w:r>
        <w:rPr>
          <w:rFonts w:ascii="Times New Roman" w:hAnsi="Times New Roman" w:cs="Times New Roman"/>
          <w:sz w:val="24"/>
          <w:szCs w:val="24"/>
        </w:rPr>
        <w:t>ерального плана, направляемому г</w:t>
      </w:r>
      <w:r w:rsidRPr="008F74CC">
        <w:rPr>
          <w:rFonts w:ascii="Times New Roman" w:hAnsi="Times New Roman" w:cs="Times New Roman"/>
          <w:sz w:val="24"/>
          <w:szCs w:val="24"/>
        </w:rPr>
        <w:t>лавой</w:t>
      </w:r>
      <w:r>
        <w:rPr>
          <w:rFonts w:ascii="Times New Roman" w:hAnsi="Times New Roman" w:cs="Times New Roman"/>
          <w:sz w:val="24"/>
          <w:szCs w:val="24"/>
        </w:rPr>
        <w:t xml:space="preserve"> Тугулымского городского округа</w:t>
      </w:r>
      <w:r w:rsidRPr="008F74CC">
        <w:rPr>
          <w:rFonts w:ascii="Times New Roman" w:hAnsi="Times New Roman" w:cs="Times New Roman"/>
          <w:sz w:val="24"/>
          <w:szCs w:val="24"/>
        </w:rPr>
        <w:t xml:space="preserve"> </w:t>
      </w:r>
      <w:r>
        <w:rPr>
          <w:rFonts w:ascii="Times New Roman" w:hAnsi="Times New Roman" w:cs="Times New Roman"/>
          <w:sz w:val="24"/>
          <w:szCs w:val="24"/>
        </w:rPr>
        <w:t xml:space="preserve">в Думу Тугулымского городского округа </w:t>
      </w:r>
      <w:r w:rsidRPr="008F74CC">
        <w:rPr>
          <w:rFonts w:ascii="Times New Roman" w:hAnsi="Times New Roman" w:cs="Times New Roman"/>
          <w:sz w:val="24"/>
          <w:szCs w:val="24"/>
        </w:rPr>
        <w:t>для утверждения.</w:t>
      </w:r>
    </w:p>
    <w:p w:rsidR="008F74CC" w:rsidRPr="008F74CC" w:rsidRDefault="008F74CC" w:rsidP="00C6022A">
      <w:pPr>
        <w:pStyle w:val="ConsPlusNormal"/>
        <w:ind w:firstLine="709"/>
        <w:jc w:val="both"/>
        <w:rPr>
          <w:rFonts w:ascii="Times New Roman" w:hAnsi="Times New Roman" w:cs="Times New Roman"/>
          <w:sz w:val="24"/>
          <w:szCs w:val="24"/>
        </w:rPr>
      </w:pPr>
      <w:r w:rsidRPr="008F74CC">
        <w:rPr>
          <w:rFonts w:ascii="Times New Roman" w:hAnsi="Times New Roman" w:cs="Times New Roman"/>
          <w:sz w:val="24"/>
          <w:szCs w:val="24"/>
        </w:rPr>
        <w:t xml:space="preserve">32. </w:t>
      </w:r>
      <w:r>
        <w:rPr>
          <w:rFonts w:ascii="Times New Roman" w:hAnsi="Times New Roman" w:cs="Times New Roman"/>
          <w:sz w:val="24"/>
          <w:szCs w:val="24"/>
        </w:rPr>
        <w:t>Дума Тугулымского городского округа</w:t>
      </w:r>
      <w:r w:rsidRPr="008F74CC">
        <w:rPr>
          <w:rFonts w:ascii="Times New Roman" w:hAnsi="Times New Roman" w:cs="Times New Roman"/>
          <w:sz w:val="24"/>
          <w:szCs w:val="24"/>
        </w:rPr>
        <w:t xml:space="preserve"> с учетом протокола публичных слушаний или общественных обсуждений, заключения о результатах публичных слушаний или общественных обсуждений принимает решение об утверждении генерального плана или об отклонении проекта генерального плана и о </w:t>
      </w:r>
      <w:r>
        <w:rPr>
          <w:rFonts w:ascii="Times New Roman" w:hAnsi="Times New Roman" w:cs="Times New Roman"/>
          <w:sz w:val="24"/>
          <w:szCs w:val="24"/>
        </w:rPr>
        <w:t>направлении его соответственно главе Тугулымского городского округа</w:t>
      </w:r>
      <w:r w:rsidRPr="008F74CC">
        <w:rPr>
          <w:rFonts w:ascii="Times New Roman" w:hAnsi="Times New Roman" w:cs="Times New Roman"/>
          <w:sz w:val="24"/>
          <w:szCs w:val="24"/>
        </w:rPr>
        <w:t xml:space="preserve"> на доработку в соответствии с указанными протоколом и заключением.</w:t>
      </w:r>
    </w:p>
    <w:p w:rsidR="00C6022A" w:rsidRDefault="008F74CC" w:rsidP="00C6022A">
      <w:pPr>
        <w:pStyle w:val="ConsPlusNormal"/>
        <w:ind w:firstLine="709"/>
        <w:jc w:val="both"/>
        <w:rPr>
          <w:rFonts w:ascii="Times New Roman" w:hAnsi="Times New Roman" w:cs="Times New Roman"/>
          <w:sz w:val="24"/>
          <w:szCs w:val="24"/>
        </w:rPr>
      </w:pPr>
      <w:r w:rsidRPr="008F74CC">
        <w:rPr>
          <w:rFonts w:ascii="Times New Roman" w:hAnsi="Times New Roman" w:cs="Times New Roman"/>
          <w:sz w:val="24"/>
          <w:szCs w:val="24"/>
        </w:rPr>
        <w:t xml:space="preserve">33. </w:t>
      </w:r>
      <w:r w:rsidR="00F45A0E">
        <w:rPr>
          <w:rFonts w:ascii="Times New Roman" w:hAnsi="Times New Roman" w:cs="Times New Roman"/>
          <w:sz w:val="24"/>
          <w:szCs w:val="24"/>
        </w:rPr>
        <w:t>Специалист о</w:t>
      </w:r>
      <w:r>
        <w:rPr>
          <w:rFonts w:ascii="Times New Roman" w:hAnsi="Times New Roman" w:cs="Times New Roman"/>
          <w:sz w:val="24"/>
          <w:szCs w:val="24"/>
        </w:rPr>
        <w:t>тдел</w:t>
      </w:r>
      <w:r w:rsidR="00F45A0E">
        <w:rPr>
          <w:rFonts w:ascii="Times New Roman" w:hAnsi="Times New Roman" w:cs="Times New Roman"/>
          <w:sz w:val="24"/>
          <w:szCs w:val="24"/>
        </w:rPr>
        <w:t>а</w:t>
      </w:r>
      <w:r>
        <w:rPr>
          <w:rFonts w:ascii="Times New Roman" w:hAnsi="Times New Roman" w:cs="Times New Roman"/>
          <w:sz w:val="24"/>
          <w:szCs w:val="24"/>
        </w:rPr>
        <w:t xml:space="preserve"> АТГО</w:t>
      </w:r>
      <w:r w:rsidRPr="008F74CC">
        <w:rPr>
          <w:rFonts w:ascii="Times New Roman" w:hAnsi="Times New Roman" w:cs="Times New Roman"/>
          <w:sz w:val="24"/>
          <w:szCs w:val="24"/>
        </w:rPr>
        <w:t xml:space="preserve"> обеспечивает доступ к утвержденному генеральному плану и материалам по его обоснованию на официальном сайте ФГИС ТП в срок, не превышающий десяти дней со дня его утверждения.</w:t>
      </w:r>
    </w:p>
    <w:p w:rsidR="005A1999" w:rsidRDefault="005A1999" w:rsidP="00C6022A">
      <w:pPr>
        <w:pStyle w:val="ConsPlusNormal"/>
        <w:ind w:firstLine="709"/>
        <w:jc w:val="both"/>
        <w:rPr>
          <w:rFonts w:ascii="Times New Roman" w:hAnsi="Times New Roman" w:cs="Times New Roman"/>
          <w:sz w:val="24"/>
          <w:szCs w:val="24"/>
        </w:rPr>
      </w:pPr>
    </w:p>
    <w:p w:rsidR="005A1999" w:rsidRDefault="005A1999" w:rsidP="005A1999">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lang w:val="en-US"/>
        </w:rPr>
        <w:t>V</w:t>
      </w:r>
      <w:r>
        <w:rPr>
          <w:rFonts w:ascii="Times New Roman" w:hAnsi="Times New Roman" w:cs="Times New Roman"/>
          <w:sz w:val="24"/>
          <w:szCs w:val="24"/>
        </w:rPr>
        <w:t>. Порядок подготовки изменений и внесения их в генеральный план</w:t>
      </w:r>
    </w:p>
    <w:p w:rsidR="005A1999" w:rsidRDefault="005A1999" w:rsidP="005A1999">
      <w:pPr>
        <w:pStyle w:val="ConsPlusNormal"/>
        <w:ind w:firstLine="709"/>
        <w:jc w:val="center"/>
        <w:rPr>
          <w:rFonts w:ascii="Times New Roman" w:hAnsi="Times New Roman" w:cs="Times New Roman"/>
          <w:sz w:val="24"/>
          <w:szCs w:val="24"/>
        </w:rPr>
      </w:pPr>
    </w:p>
    <w:p w:rsidR="005A1999" w:rsidRDefault="005A1999" w:rsidP="005A1999">
      <w:pPr>
        <w:pStyle w:val="ConsPlusNormal"/>
        <w:ind w:firstLine="709"/>
        <w:jc w:val="both"/>
        <w:rPr>
          <w:rFonts w:ascii="Times New Roman" w:hAnsi="Times New Roman" w:cs="Times New Roman"/>
          <w:sz w:val="24"/>
          <w:szCs w:val="24"/>
        </w:rPr>
      </w:pPr>
      <w:r w:rsidRPr="005A1999">
        <w:rPr>
          <w:rFonts w:ascii="Times New Roman" w:hAnsi="Times New Roman" w:cs="Times New Roman"/>
          <w:sz w:val="24"/>
          <w:szCs w:val="24"/>
        </w:rPr>
        <w:t xml:space="preserve">34. Предложения о внесении изменений в генеральный план, а также обоснование данных предложений в письменной форме, поступившие от органов государственной власти Российской Федерации, органов государственной власти </w:t>
      </w:r>
      <w:r>
        <w:rPr>
          <w:rFonts w:ascii="Times New Roman" w:hAnsi="Times New Roman" w:cs="Times New Roman"/>
          <w:sz w:val="24"/>
          <w:szCs w:val="24"/>
        </w:rPr>
        <w:t>Свердловской области</w:t>
      </w:r>
      <w:r w:rsidRPr="005A1999">
        <w:rPr>
          <w:rFonts w:ascii="Times New Roman" w:hAnsi="Times New Roman" w:cs="Times New Roman"/>
          <w:sz w:val="24"/>
          <w:szCs w:val="24"/>
        </w:rPr>
        <w:t xml:space="preserve">, органов местного самоуправления, заинтересованных </w:t>
      </w:r>
      <w:r>
        <w:rPr>
          <w:rFonts w:ascii="Times New Roman" w:hAnsi="Times New Roman" w:cs="Times New Roman"/>
          <w:sz w:val="24"/>
          <w:szCs w:val="24"/>
        </w:rPr>
        <w:t>физических и юридических лиц в администрацию Тугулымского городского округа</w:t>
      </w:r>
      <w:r w:rsidRPr="005A1999">
        <w:rPr>
          <w:rFonts w:ascii="Times New Roman" w:hAnsi="Times New Roman" w:cs="Times New Roman"/>
          <w:sz w:val="24"/>
          <w:szCs w:val="24"/>
        </w:rPr>
        <w:t>, подлежат рассмотр</w:t>
      </w:r>
      <w:r>
        <w:rPr>
          <w:rFonts w:ascii="Times New Roman" w:hAnsi="Times New Roman" w:cs="Times New Roman"/>
          <w:sz w:val="24"/>
          <w:szCs w:val="24"/>
        </w:rPr>
        <w:t>ению комиссией по разработке и внесению изменений в документы территориального планирования  и документации по планировке территории в Тугулымском городском округе</w:t>
      </w:r>
      <w:r w:rsidRPr="005A1999">
        <w:rPr>
          <w:rFonts w:ascii="Times New Roman" w:hAnsi="Times New Roman" w:cs="Times New Roman"/>
          <w:sz w:val="24"/>
          <w:szCs w:val="24"/>
        </w:rPr>
        <w:t xml:space="preserve"> (</w:t>
      </w:r>
      <w:r>
        <w:rPr>
          <w:rFonts w:ascii="Times New Roman" w:hAnsi="Times New Roman" w:cs="Times New Roman"/>
          <w:sz w:val="24"/>
          <w:szCs w:val="24"/>
        </w:rPr>
        <w:t>далее – Комиссия)</w:t>
      </w:r>
      <w:r w:rsidRPr="005A1999">
        <w:rPr>
          <w:rFonts w:ascii="Times New Roman" w:hAnsi="Times New Roman" w:cs="Times New Roman"/>
          <w:sz w:val="24"/>
          <w:szCs w:val="24"/>
        </w:rPr>
        <w:t>.</w:t>
      </w:r>
      <w:r>
        <w:rPr>
          <w:rFonts w:ascii="Times New Roman" w:hAnsi="Times New Roman" w:cs="Times New Roman"/>
          <w:sz w:val="24"/>
          <w:szCs w:val="24"/>
        </w:rPr>
        <w:t xml:space="preserve"> </w:t>
      </w:r>
    </w:p>
    <w:p w:rsidR="005A1999" w:rsidRPr="005A1999" w:rsidRDefault="005A1999" w:rsidP="005A1999">
      <w:pPr>
        <w:pStyle w:val="ConsPlusNormal"/>
        <w:ind w:firstLine="709"/>
        <w:jc w:val="both"/>
        <w:rPr>
          <w:rFonts w:ascii="Times New Roman" w:hAnsi="Times New Roman" w:cs="Times New Roman"/>
          <w:sz w:val="24"/>
          <w:szCs w:val="24"/>
        </w:rPr>
      </w:pPr>
      <w:r w:rsidRPr="005A1999">
        <w:rPr>
          <w:rFonts w:ascii="Times New Roman" w:hAnsi="Times New Roman" w:cs="Times New Roman"/>
          <w:sz w:val="24"/>
          <w:szCs w:val="24"/>
        </w:rPr>
        <w:t xml:space="preserve">35. </w:t>
      </w:r>
      <w:r w:rsidR="00A81BCA">
        <w:rPr>
          <w:rFonts w:ascii="Times New Roman" w:hAnsi="Times New Roman" w:cs="Times New Roman"/>
          <w:sz w:val="24"/>
          <w:szCs w:val="24"/>
        </w:rPr>
        <w:t>Комиссия</w:t>
      </w:r>
      <w:r w:rsidRPr="005A1999">
        <w:rPr>
          <w:rFonts w:ascii="Times New Roman" w:hAnsi="Times New Roman" w:cs="Times New Roman"/>
          <w:sz w:val="24"/>
          <w:szCs w:val="24"/>
        </w:rPr>
        <w:t xml:space="preserve"> </w:t>
      </w:r>
      <w:r w:rsidRPr="008E52BF">
        <w:rPr>
          <w:rFonts w:ascii="Times New Roman" w:hAnsi="Times New Roman" w:cs="Times New Roman"/>
          <w:sz w:val="24"/>
          <w:szCs w:val="24"/>
        </w:rPr>
        <w:t xml:space="preserve">в течение 30 календарных дней со дня получения предложений </w:t>
      </w:r>
      <w:r w:rsidRPr="005A1999">
        <w:rPr>
          <w:rFonts w:ascii="Times New Roman" w:hAnsi="Times New Roman" w:cs="Times New Roman"/>
          <w:sz w:val="24"/>
          <w:szCs w:val="24"/>
        </w:rPr>
        <w:t>о внесении изменений в генеральный план дает заключение о целесообразности подготовки изменений в ген</w:t>
      </w:r>
      <w:r w:rsidR="003E345F">
        <w:rPr>
          <w:rFonts w:ascii="Times New Roman" w:hAnsi="Times New Roman" w:cs="Times New Roman"/>
          <w:sz w:val="24"/>
          <w:szCs w:val="24"/>
        </w:rPr>
        <w:t>еральный план и направляет его главе Тугулымского городского округа</w:t>
      </w:r>
      <w:r w:rsidRPr="005A1999">
        <w:rPr>
          <w:rFonts w:ascii="Times New Roman" w:hAnsi="Times New Roman" w:cs="Times New Roman"/>
          <w:sz w:val="24"/>
          <w:szCs w:val="24"/>
        </w:rPr>
        <w:t xml:space="preserve"> для принятия решения о подготовке изменений в генеральный план либо мотивированного отказа субъекту, внесшему данные предложения.</w:t>
      </w:r>
    </w:p>
    <w:p w:rsidR="005A1999" w:rsidRPr="00A61CA8" w:rsidRDefault="003E345F" w:rsidP="005A199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36. </w:t>
      </w:r>
      <w:r w:rsidRPr="003E345F">
        <w:rPr>
          <w:rFonts w:ascii="Times New Roman" w:hAnsi="Times New Roman" w:cs="Times New Roman"/>
          <w:sz w:val="24"/>
          <w:szCs w:val="24"/>
        </w:rPr>
        <w:t>Внесение изменений в генеральный план осуществляется в соответствии с положениями Градостроительного кодекса и разделами III-IV настоящего Положения.</w:t>
      </w:r>
    </w:p>
    <w:p w:rsidR="003E345F" w:rsidRPr="003E345F" w:rsidRDefault="003E345F" w:rsidP="005A1999">
      <w:pPr>
        <w:pStyle w:val="ConsPlusNormal"/>
        <w:ind w:firstLine="709"/>
        <w:jc w:val="both"/>
        <w:rPr>
          <w:rFonts w:ascii="Times New Roman" w:hAnsi="Times New Roman" w:cs="Times New Roman"/>
          <w:sz w:val="24"/>
          <w:szCs w:val="24"/>
        </w:rPr>
      </w:pPr>
      <w:r w:rsidRPr="003E345F">
        <w:rPr>
          <w:rFonts w:ascii="Times New Roman" w:hAnsi="Times New Roman" w:cs="Times New Roman"/>
          <w:sz w:val="24"/>
          <w:szCs w:val="24"/>
        </w:rPr>
        <w:lastRenderedPageBreak/>
        <w:t>37. В случае принятия в соответствии с Градостроительным кодексом решения о комплексном развитии территории, подготовка и внесение изменений в генеральный план осуществляется с учетом требований части 26 статьи 5.1, части 2.1 статьи 24 Градостроительного кодекса, если для реализации такого решения о комплексном развитии территории требуется внесение изменений в генеральный план.</w:t>
      </w:r>
    </w:p>
    <w:p w:rsidR="005A1999" w:rsidRPr="00A61CA8" w:rsidRDefault="003E345F" w:rsidP="005A1999">
      <w:pPr>
        <w:pStyle w:val="ConsPlusNormal"/>
        <w:ind w:firstLine="709"/>
        <w:jc w:val="both"/>
        <w:rPr>
          <w:rFonts w:ascii="Times New Roman" w:hAnsi="Times New Roman" w:cs="Times New Roman"/>
          <w:sz w:val="24"/>
          <w:szCs w:val="24"/>
        </w:rPr>
      </w:pPr>
      <w:r w:rsidRPr="003E345F">
        <w:rPr>
          <w:rFonts w:ascii="Times New Roman" w:hAnsi="Times New Roman" w:cs="Times New Roman"/>
          <w:sz w:val="24"/>
          <w:szCs w:val="24"/>
        </w:rPr>
        <w:t>38. Внесение в генеральный план изменений, предусматривающих изменение границ населенного пункта в целях жилищного строительства или определения зон рекреационного назначения, осуществляется без проведения общественных обсуждений или публичных слушаний.</w:t>
      </w:r>
    </w:p>
    <w:p w:rsidR="003E345F" w:rsidRPr="00A61CA8" w:rsidRDefault="003E345F" w:rsidP="005A1999">
      <w:pPr>
        <w:pStyle w:val="ConsPlusNormal"/>
        <w:ind w:firstLine="709"/>
        <w:jc w:val="both"/>
        <w:rPr>
          <w:rFonts w:ascii="Times New Roman" w:hAnsi="Times New Roman" w:cs="Times New Roman"/>
          <w:sz w:val="24"/>
          <w:szCs w:val="24"/>
        </w:rPr>
      </w:pPr>
    </w:p>
    <w:p w:rsidR="003E345F" w:rsidRDefault="003E345F" w:rsidP="003E345F">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lang w:val="en-US"/>
        </w:rPr>
        <w:t>VI</w:t>
      </w:r>
      <w:r>
        <w:rPr>
          <w:rFonts w:ascii="Times New Roman" w:hAnsi="Times New Roman" w:cs="Times New Roman"/>
          <w:sz w:val="24"/>
          <w:szCs w:val="24"/>
        </w:rPr>
        <w:t>. Состав и порядок подготовки плана реализации генерального плана</w:t>
      </w:r>
    </w:p>
    <w:p w:rsidR="003E345F" w:rsidRDefault="003E345F" w:rsidP="003E345F">
      <w:pPr>
        <w:pStyle w:val="ConsPlusNormal"/>
        <w:ind w:firstLine="709"/>
        <w:jc w:val="center"/>
        <w:rPr>
          <w:rFonts w:ascii="Times New Roman" w:hAnsi="Times New Roman" w:cs="Times New Roman"/>
          <w:sz w:val="24"/>
          <w:szCs w:val="24"/>
        </w:rPr>
      </w:pPr>
    </w:p>
    <w:p w:rsidR="003D4C0A" w:rsidRPr="00A61CA8" w:rsidRDefault="003D4C0A" w:rsidP="003D4C0A">
      <w:pPr>
        <w:pStyle w:val="ConsPlusNormal"/>
        <w:ind w:firstLine="709"/>
        <w:jc w:val="both"/>
        <w:rPr>
          <w:rFonts w:ascii="Times New Roman" w:hAnsi="Times New Roman" w:cs="Times New Roman"/>
          <w:sz w:val="24"/>
          <w:szCs w:val="24"/>
        </w:rPr>
      </w:pPr>
      <w:r w:rsidRPr="003D4C0A">
        <w:rPr>
          <w:rFonts w:ascii="Times New Roman" w:hAnsi="Times New Roman" w:cs="Times New Roman"/>
          <w:sz w:val="24"/>
          <w:szCs w:val="24"/>
        </w:rPr>
        <w:t>39. Планы реализации генерального плана включают мероприятия, направленные на реализацию генерального плана и устанавливаются в соответствии со статьей 26 Градостроит</w:t>
      </w:r>
      <w:r>
        <w:rPr>
          <w:rFonts w:ascii="Times New Roman" w:hAnsi="Times New Roman" w:cs="Times New Roman"/>
          <w:sz w:val="24"/>
          <w:szCs w:val="24"/>
        </w:rPr>
        <w:t>ельного кодекса</w:t>
      </w:r>
      <w:r w:rsidRPr="003D4C0A">
        <w:rPr>
          <w:rFonts w:ascii="Times New Roman" w:hAnsi="Times New Roman" w:cs="Times New Roman"/>
          <w:sz w:val="24"/>
          <w:szCs w:val="24"/>
        </w:rPr>
        <w:t>.</w:t>
      </w:r>
    </w:p>
    <w:p w:rsidR="003D4C0A" w:rsidRPr="003D4C0A" w:rsidRDefault="003D4C0A" w:rsidP="003D4C0A">
      <w:pPr>
        <w:pStyle w:val="ConsPlusNormal"/>
        <w:ind w:left="709"/>
        <w:jc w:val="both"/>
        <w:rPr>
          <w:rFonts w:ascii="Times New Roman" w:hAnsi="Times New Roman" w:cs="Times New Roman"/>
          <w:sz w:val="24"/>
          <w:szCs w:val="24"/>
        </w:rPr>
      </w:pPr>
      <w:r w:rsidRPr="003D4C0A">
        <w:rPr>
          <w:rFonts w:ascii="Times New Roman" w:hAnsi="Times New Roman" w:cs="Times New Roman"/>
          <w:sz w:val="24"/>
          <w:szCs w:val="24"/>
        </w:rPr>
        <w:t>40. Реализация генерального плана осуществляется путем:</w:t>
      </w:r>
    </w:p>
    <w:p w:rsidR="003D4C0A" w:rsidRPr="003D4C0A" w:rsidRDefault="003D4C0A" w:rsidP="003D4C0A">
      <w:pPr>
        <w:pStyle w:val="ConsPlusNormal"/>
        <w:ind w:firstLine="709"/>
        <w:jc w:val="both"/>
        <w:rPr>
          <w:rFonts w:ascii="Times New Roman" w:hAnsi="Times New Roman" w:cs="Times New Roman"/>
          <w:sz w:val="24"/>
          <w:szCs w:val="24"/>
        </w:rPr>
      </w:pPr>
      <w:r w:rsidRPr="003D4C0A">
        <w:rPr>
          <w:rFonts w:ascii="Times New Roman" w:hAnsi="Times New Roman" w:cs="Times New Roman"/>
          <w:sz w:val="24"/>
          <w:szCs w:val="24"/>
        </w:rPr>
        <w:t>1) подготовки и утверждения документации по планировке территории в соответствии с генеральным планом;</w:t>
      </w:r>
    </w:p>
    <w:p w:rsidR="003D4C0A" w:rsidRPr="003D4C0A" w:rsidRDefault="003D4C0A" w:rsidP="003D4C0A">
      <w:pPr>
        <w:pStyle w:val="ConsPlusNormal"/>
        <w:ind w:firstLine="709"/>
        <w:jc w:val="both"/>
        <w:rPr>
          <w:rFonts w:ascii="Times New Roman" w:hAnsi="Times New Roman" w:cs="Times New Roman"/>
          <w:sz w:val="24"/>
          <w:szCs w:val="24"/>
        </w:rPr>
      </w:pPr>
      <w:r w:rsidRPr="003D4C0A">
        <w:rPr>
          <w:rFonts w:ascii="Times New Roman" w:hAnsi="Times New Roman" w:cs="Times New Roman"/>
          <w:sz w:val="24"/>
          <w:szCs w:val="24"/>
        </w:rPr>
        <w:t>2) принятия в порядке, установленном законодательством Российской Федерации, решений о резервировании земель, об изъятии земельных участков, земельных участков для муниципальных нужд, о переводе земель или земельных участков из одной категории в другую;</w:t>
      </w:r>
    </w:p>
    <w:p w:rsidR="003D4C0A" w:rsidRDefault="003D4C0A" w:rsidP="003D4C0A">
      <w:pPr>
        <w:pStyle w:val="ConsPlusNormal"/>
        <w:ind w:firstLine="709"/>
        <w:jc w:val="both"/>
        <w:rPr>
          <w:rFonts w:ascii="PT Astra Serif" w:hAnsi="PT Astra Serif"/>
          <w:sz w:val="28"/>
          <w:szCs w:val="28"/>
        </w:rPr>
      </w:pPr>
      <w:r w:rsidRPr="003D4C0A">
        <w:rPr>
          <w:rFonts w:ascii="Times New Roman" w:hAnsi="Times New Roman" w:cs="Times New Roman"/>
          <w:sz w:val="24"/>
          <w:szCs w:val="24"/>
        </w:rPr>
        <w:t>3) создания объектов местного значения на основании документации по планировке территории.</w:t>
      </w:r>
    </w:p>
    <w:p w:rsidR="003D4C0A" w:rsidRPr="003D4C0A" w:rsidRDefault="003D4C0A" w:rsidP="003D4C0A">
      <w:pPr>
        <w:pStyle w:val="ConsPlusNormal"/>
        <w:ind w:firstLine="709"/>
        <w:jc w:val="both"/>
        <w:rPr>
          <w:rFonts w:ascii="Times New Roman" w:hAnsi="Times New Roman" w:cs="Times New Roman"/>
          <w:sz w:val="24"/>
          <w:szCs w:val="24"/>
        </w:rPr>
      </w:pPr>
      <w:r w:rsidRPr="003D4C0A">
        <w:rPr>
          <w:rFonts w:ascii="Times New Roman" w:hAnsi="Times New Roman" w:cs="Times New Roman"/>
          <w:sz w:val="24"/>
          <w:szCs w:val="24"/>
        </w:rPr>
        <w:t>41. Реализация генерального плана осуществляется путем выполнения мероприятий, которые предусмотрены программами, утвержденными муниципальными правовыми актами и реализуемыми за счет средств бюджета муниципального образования, программами комплексного развития систем коммунальной инфраструктуры муниципального образования, программами комплексного развития транспортной инфраструктуры муниципального образования, программами комплексного развития социальной инфраструктуры муниципального образования или инвестиционными программами организаций коммунального комплекса.</w:t>
      </w:r>
    </w:p>
    <w:p w:rsidR="003D4C0A" w:rsidRPr="003D4C0A" w:rsidRDefault="003D4C0A" w:rsidP="003D4C0A">
      <w:pPr>
        <w:pStyle w:val="ConsPlusNormal"/>
        <w:ind w:left="709"/>
        <w:jc w:val="both"/>
        <w:rPr>
          <w:rFonts w:ascii="Times New Roman" w:hAnsi="Times New Roman" w:cs="Times New Roman"/>
          <w:sz w:val="24"/>
          <w:szCs w:val="24"/>
        </w:rPr>
      </w:pPr>
      <w:r w:rsidRPr="003D4C0A">
        <w:rPr>
          <w:rFonts w:ascii="Times New Roman" w:hAnsi="Times New Roman" w:cs="Times New Roman"/>
          <w:sz w:val="24"/>
          <w:szCs w:val="24"/>
        </w:rPr>
        <w:t>42. Подготовка плана реализации генерального плана осуществляется в следующем порядке:</w:t>
      </w:r>
    </w:p>
    <w:p w:rsidR="003D4C0A" w:rsidRPr="003D4C0A" w:rsidRDefault="003D4C0A" w:rsidP="003D4C0A">
      <w:pPr>
        <w:autoSpaceDE w:val="0"/>
        <w:ind w:firstLine="709"/>
        <w:jc w:val="both"/>
      </w:pPr>
      <w:r w:rsidRPr="003D4C0A">
        <w:t xml:space="preserve">1) </w:t>
      </w:r>
      <w:r>
        <w:t>принятие</w:t>
      </w:r>
      <w:r w:rsidRPr="003D4C0A">
        <w:t xml:space="preserve"> </w:t>
      </w:r>
      <w:r>
        <w:t>главой Тугулымского городского округа</w:t>
      </w:r>
      <w:r w:rsidRPr="003D4C0A">
        <w:rPr>
          <w:rFonts w:eastAsia="Calibri"/>
        </w:rPr>
        <w:t xml:space="preserve"> </w:t>
      </w:r>
      <w:r w:rsidRPr="003D4C0A">
        <w:t>р</w:t>
      </w:r>
      <w:r w:rsidRPr="003D4C0A">
        <w:rPr>
          <w:rFonts w:eastAsia="Calibri"/>
        </w:rPr>
        <w:t xml:space="preserve">ешения о подготовке плана реализации генерального плана </w:t>
      </w:r>
      <w:r w:rsidRPr="003D4C0A">
        <w:t>в фор</w:t>
      </w:r>
      <w:r w:rsidR="005609F0">
        <w:t>ме постановления администрации Тугулымского городского округа</w:t>
      </w:r>
      <w:r w:rsidRPr="003D4C0A">
        <w:t>;</w:t>
      </w:r>
    </w:p>
    <w:p w:rsidR="003D4C0A" w:rsidRPr="003D4C0A" w:rsidRDefault="003D4C0A" w:rsidP="003D4C0A">
      <w:pPr>
        <w:autoSpaceDE w:val="0"/>
        <w:ind w:firstLine="709"/>
        <w:jc w:val="both"/>
      </w:pPr>
      <w:r w:rsidRPr="003D4C0A">
        <w:t xml:space="preserve">2) определение исполнителей работ по подготовке </w:t>
      </w:r>
      <w:r w:rsidRPr="003D4C0A">
        <w:rPr>
          <w:rFonts w:eastAsia="Calibri"/>
        </w:rPr>
        <w:t>плана реализации генерального плана</w:t>
      </w:r>
      <w:r w:rsidRPr="003D4C0A">
        <w:t xml:space="preserve">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3D4C0A" w:rsidRPr="003D4C0A" w:rsidRDefault="003D4C0A" w:rsidP="003D4C0A">
      <w:pPr>
        <w:autoSpaceDE w:val="0"/>
        <w:ind w:firstLine="709"/>
        <w:jc w:val="both"/>
      </w:pPr>
      <w:r w:rsidRPr="003D4C0A">
        <w:t xml:space="preserve">3) разработка </w:t>
      </w:r>
      <w:r w:rsidRPr="003D4C0A">
        <w:rPr>
          <w:rFonts w:eastAsia="Calibri"/>
        </w:rPr>
        <w:t>плана реализации генерального плана;</w:t>
      </w:r>
    </w:p>
    <w:p w:rsidR="003D4C0A" w:rsidRPr="003D4C0A" w:rsidRDefault="003D4C0A" w:rsidP="003D4C0A">
      <w:pPr>
        <w:pStyle w:val="ConsPlusNormal"/>
        <w:ind w:firstLine="709"/>
        <w:jc w:val="both"/>
        <w:rPr>
          <w:rFonts w:ascii="Times New Roman" w:hAnsi="Times New Roman" w:cs="Times New Roman"/>
          <w:sz w:val="24"/>
          <w:szCs w:val="24"/>
        </w:rPr>
      </w:pPr>
      <w:r w:rsidRPr="003D4C0A">
        <w:rPr>
          <w:rFonts w:ascii="Times New Roman" w:hAnsi="Times New Roman" w:cs="Times New Roman"/>
          <w:sz w:val="24"/>
          <w:szCs w:val="24"/>
        </w:rPr>
        <w:t>4) размещение проекта плана реализации генерального плана на официальном сайте муниципального образования и опубликование в городской общественно-по</w:t>
      </w:r>
      <w:r>
        <w:rPr>
          <w:rFonts w:ascii="Times New Roman" w:hAnsi="Times New Roman" w:cs="Times New Roman"/>
          <w:sz w:val="24"/>
          <w:szCs w:val="24"/>
        </w:rPr>
        <w:t>литической газете «Знамя труда</w:t>
      </w:r>
      <w:r w:rsidRPr="003D4C0A">
        <w:rPr>
          <w:rFonts w:ascii="Times New Roman" w:hAnsi="Times New Roman" w:cs="Times New Roman"/>
          <w:sz w:val="24"/>
          <w:szCs w:val="24"/>
        </w:rPr>
        <w:t>»</w:t>
      </w:r>
      <w:r>
        <w:rPr>
          <w:rFonts w:ascii="Times New Roman" w:hAnsi="Times New Roman" w:cs="Times New Roman"/>
          <w:sz w:val="24"/>
          <w:szCs w:val="24"/>
        </w:rPr>
        <w:t>, «Муниципальный вестник»</w:t>
      </w:r>
      <w:r w:rsidRPr="003D4C0A">
        <w:rPr>
          <w:rFonts w:ascii="Times New Roman" w:hAnsi="Times New Roman" w:cs="Times New Roman"/>
          <w:sz w:val="24"/>
          <w:szCs w:val="24"/>
        </w:rPr>
        <w:t xml:space="preserve"> не менее чем за тридцать дней до их утверждения;</w:t>
      </w:r>
    </w:p>
    <w:p w:rsidR="003D4C0A" w:rsidRDefault="003D4C0A" w:rsidP="003D4C0A">
      <w:pPr>
        <w:autoSpaceDE w:val="0"/>
        <w:ind w:firstLine="709"/>
        <w:jc w:val="both"/>
      </w:pPr>
      <w:r w:rsidRPr="003D4C0A">
        <w:rPr>
          <w:rFonts w:eastAsia="Calibri"/>
        </w:rPr>
        <w:t xml:space="preserve">5) утверждение плана реализации генерального плана </w:t>
      </w:r>
      <w:r>
        <w:t>Думой Тугулымского городско округа</w:t>
      </w:r>
      <w:r w:rsidRPr="003D4C0A">
        <w:t>.</w:t>
      </w:r>
    </w:p>
    <w:p w:rsidR="0010051F" w:rsidRPr="0010051F" w:rsidRDefault="0010051F" w:rsidP="0010051F">
      <w:pPr>
        <w:pStyle w:val="ConsPlusNormal"/>
        <w:ind w:firstLine="709"/>
        <w:jc w:val="both"/>
        <w:rPr>
          <w:rFonts w:ascii="Times New Roman" w:hAnsi="Times New Roman" w:cs="Times New Roman"/>
          <w:sz w:val="24"/>
          <w:szCs w:val="24"/>
        </w:rPr>
      </w:pPr>
      <w:r w:rsidRPr="0010051F">
        <w:rPr>
          <w:rFonts w:ascii="Times New Roman" w:hAnsi="Times New Roman" w:cs="Times New Roman"/>
          <w:sz w:val="24"/>
          <w:szCs w:val="24"/>
        </w:rPr>
        <w:t>43. Разработка и утверждение плана реализации генерального плана осуществляется в шестимесячный срок с даты утверждения генерального плана.</w:t>
      </w:r>
    </w:p>
    <w:p w:rsidR="0010051F" w:rsidRPr="0010051F" w:rsidRDefault="0010051F" w:rsidP="003D4C0A">
      <w:pPr>
        <w:autoSpaceDE w:val="0"/>
        <w:ind w:firstLine="709"/>
        <w:jc w:val="both"/>
      </w:pPr>
      <w:r w:rsidRPr="0010051F">
        <w:t xml:space="preserve">44. В случае если в генеральный план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план </w:t>
      </w:r>
      <w:r w:rsidRPr="0010051F">
        <w:lastRenderedPageBreak/>
        <w:t>реализации генерального плана, то они подлежат приведению в соответствие с генеральным планом в трехмесячный срок с даты внесения соответствующих изменений в генеральный план.</w:t>
      </w:r>
    </w:p>
    <w:p w:rsidR="003D4C0A" w:rsidRPr="003D4C0A" w:rsidRDefault="003D4C0A" w:rsidP="003D4C0A">
      <w:pPr>
        <w:pStyle w:val="ConsPlusNormal"/>
        <w:ind w:firstLine="709"/>
        <w:jc w:val="both"/>
        <w:rPr>
          <w:rFonts w:ascii="Times New Roman" w:hAnsi="Times New Roman" w:cs="Times New Roman"/>
          <w:sz w:val="24"/>
          <w:szCs w:val="24"/>
        </w:rPr>
      </w:pPr>
    </w:p>
    <w:p w:rsidR="003E345F" w:rsidRPr="003E345F" w:rsidRDefault="003E345F" w:rsidP="003D4C0A">
      <w:pPr>
        <w:pStyle w:val="ConsPlusNormal"/>
        <w:ind w:firstLine="709"/>
        <w:jc w:val="both"/>
        <w:rPr>
          <w:rFonts w:ascii="Times New Roman" w:hAnsi="Times New Roman" w:cs="Times New Roman"/>
          <w:sz w:val="24"/>
          <w:szCs w:val="24"/>
        </w:rPr>
      </w:pPr>
    </w:p>
    <w:p w:rsidR="00FF2DB1" w:rsidRPr="00FF2DB1" w:rsidRDefault="00FF2DB1" w:rsidP="005D7CE7">
      <w:pPr>
        <w:pStyle w:val="ConsPlusNormal"/>
        <w:ind w:firstLine="709"/>
        <w:jc w:val="both"/>
        <w:rPr>
          <w:rFonts w:ascii="Times New Roman" w:hAnsi="Times New Roman" w:cs="Times New Roman"/>
          <w:sz w:val="24"/>
          <w:szCs w:val="24"/>
        </w:rPr>
      </w:pPr>
    </w:p>
    <w:p w:rsidR="002264C4" w:rsidRPr="008638E5" w:rsidRDefault="002264C4" w:rsidP="00F46852">
      <w:pPr>
        <w:pStyle w:val="ConsPlusNormal"/>
        <w:ind w:firstLine="709"/>
        <w:jc w:val="both"/>
        <w:rPr>
          <w:rFonts w:ascii="Times New Roman" w:hAnsi="Times New Roman" w:cs="Times New Roman"/>
          <w:sz w:val="24"/>
          <w:szCs w:val="24"/>
        </w:rPr>
      </w:pPr>
    </w:p>
    <w:p w:rsidR="00F46852" w:rsidRPr="00F46852" w:rsidRDefault="00F46852" w:rsidP="00F46852">
      <w:pPr>
        <w:ind w:firstLine="708"/>
        <w:jc w:val="both"/>
      </w:pPr>
    </w:p>
    <w:p w:rsidR="00895C42" w:rsidRPr="00B77A50" w:rsidRDefault="00895C42" w:rsidP="00895C42">
      <w:pPr>
        <w:ind w:firstLine="708"/>
        <w:jc w:val="both"/>
      </w:pPr>
    </w:p>
    <w:sectPr w:rsidR="00895C42" w:rsidRPr="00B77A50" w:rsidSect="00411B8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F26A8"/>
    <w:multiLevelType w:val="hybridMultilevel"/>
    <w:tmpl w:val="02A83EDE"/>
    <w:lvl w:ilvl="0" w:tplc="4A7AABB8">
      <w:start w:val="1"/>
      <w:numFmt w:val="decimal"/>
      <w:suff w:val="space"/>
      <w:lvlText w:val="%1."/>
      <w:lvlJc w:val="center"/>
      <w:pPr>
        <w:ind w:left="1070" w:hanging="360"/>
      </w:pPr>
      <w:rPr>
        <w:rFonts w:ascii="PT Astra Serif" w:hAnsi="PT Astra Serif" w:hint="default"/>
        <w:sz w:val="28"/>
        <w:szCs w:val="28"/>
      </w:rPr>
    </w:lvl>
    <w:lvl w:ilvl="1" w:tplc="04190019" w:tentative="1">
      <w:start w:val="1"/>
      <w:numFmt w:val="lowerLetter"/>
      <w:lvlText w:val="%2."/>
      <w:lvlJc w:val="left"/>
      <w:pPr>
        <w:ind w:left="-260" w:hanging="360"/>
      </w:pPr>
    </w:lvl>
    <w:lvl w:ilvl="2" w:tplc="0419001B" w:tentative="1">
      <w:start w:val="1"/>
      <w:numFmt w:val="lowerRoman"/>
      <w:lvlText w:val="%3."/>
      <w:lvlJc w:val="right"/>
      <w:pPr>
        <w:ind w:left="460" w:hanging="180"/>
      </w:pPr>
    </w:lvl>
    <w:lvl w:ilvl="3" w:tplc="0419000F" w:tentative="1">
      <w:start w:val="1"/>
      <w:numFmt w:val="decimal"/>
      <w:lvlText w:val="%4."/>
      <w:lvlJc w:val="left"/>
      <w:pPr>
        <w:ind w:left="1180" w:hanging="360"/>
      </w:pPr>
    </w:lvl>
    <w:lvl w:ilvl="4" w:tplc="04190019" w:tentative="1">
      <w:start w:val="1"/>
      <w:numFmt w:val="lowerLetter"/>
      <w:lvlText w:val="%5."/>
      <w:lvlJc w:val="left"/>
      <w:pPr>
        <w:ind w:left="1900" w:hanging="360"/>
      </w:pPr>
    </w:lvl>
    <w:lvl w:ilvl="5" w:tplc="0419001B" w:tentative="1">
      <w:start w:val="1"/>
      <w:numFmt w:val="lowerRoman"/>
      <w:lvlText w:val="%6."/>
      <w:lvlJc w:val="right"/>
      <w:pPr>
        <w:ind w:left="2620" w:hanging="180"/>
      </w:pPr>
    </w:lvl>
    <w:lvl w:ilvl="6" w:tplc="0419000F" w:tentative="1">
      <w:start w:val="1"/>
      <w:numFmt w:val="decimal"/>
      <w:lvlText w:val="%7."/>
      <w:lvlJc w:val="left"/>
      <w:pPr>
        <w:ind w:left="3340" w:hanging="360"/>
      </w:pPr>
    </w:lvl>
    <w:lvl w:ilvl="7" w:tplc="04190019" w:tentative="1">
      <w:start w:val="1"/>
      <w:numFmt w:val="lowerLetter"/>
      <w:lvlText w:val="%8."/>
      <w:lvlJc w:val="left"/>
      <w:pPr>
        <w:ind w:left="4060" w:hanging="360"/>
      </w:pPr>
    </w:lvl>
    <w:lvl w:ilvl="8" w:tplc="0419001B" w:tentative="1">
      <w:start w:val="1"/>
      <w:numFmt w:val="lowerRoman"/>
      <w:lvlText w:val="%9."/>
      <w:lvlJc w:val="right"/>
      <w:pPr>
        <w:ind w:left="47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proofState w:spelling="clean" w:grammar="clean"/>
  <w:defaultTabStop w:val="708"/>
  <w:characterSpacingControl w:val="doNotCompress"/>
  <w:compat>
    <w:compatSetting w:name="compatibilityMode" w:uri="http://schemas.microsoft.com/office/word" w:val="12"/>
  </w:compat>
  <w:rsids>
    <w:rsidRoot w:val="00C158A3"/>
    <w:rsid w:val="000F3F54"/>
    <w:rsid w:val="0010051F"/>
    <w:rsid w:val="001B3281"/>
    <w:rsid w:val="00211E8A"/>
    <w:rsid w:val="002264C4"/>
    <w:rsid w:val="002A27D7"/>
    <w:rsid w:val="0036579D"/>
    <w:rsid w:val="003D4C0A"/>
    <w:rsid w:val="003E345F"/>
    <w:rsid w:val="003E4CC3"/>
    <w:rsid w:val="00411B8B"/>
    <w:rsid w:val="005108A6"/>
    <w:rsid w:val="005609F0"/>
    <w:rsid w:val="005900FD"/>
    <w:rsid w:val="005A1999"/>
    <w:rsid w:val="005D7CE7"/>
    <w:rsid w:val="0064166C"/>
    <w:rsid w:val="006F6921"/>
    <w:rsid w:val="007A7771"/>
    <w:rsid w:val="008638E5"/>
    <w:rsid w:val="00895C42"/>
    <w:rsid w:val="008D5886"/>
    <w:rsid w:val="008E52BF"/>
    <w:rsid w:val="008F74CC"/>
    <w:rsid w:val="00A61CA8"/>
    <w:rsid w:val="00A81BCA"/>
    <w:rsid w:val="00B77A50"/>
    <w:rsid w:val="00BA3C75"/>
    <w:rsid w:val="00BA7A9A"/>
    <w:rsid w:val="00BF1812"/>
    <w:rsid w:val="00C158A3"/>
    <w:rsid w:val="00C358C8"/>
    <w:rsid w:val="00C5712F"/>
    <w:rsid w:val="00C6022A"/>
    <w:rsid w:val="00D03635"/>
    <w:rsid w:val="00F3174D"/>
    <w:rsid w:val="00F35F6E"/>
    <w:rsid w:val="00F45A0E"/>
    <w:rsid w:val="00F46852"/>
    <w:rsid w:val="00FF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08FBA"/>
  <w15:docId w15:val="{AEBCECDB-EADF-485C-A881-ABEFBB3A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8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158A3"/>
    <w:pPr>
      <w:jc w:val="center"/>
    </w:pPr>
    <w:rPr>
      <w:b/>
      <w:szCs w:val="20"/>
    </w:rPr>
  </w:style>
  <w:style w:type="character" w:customStyle="1" w:styleId="a4">
    <w:name w:val="Заголовок Знак"/>
    <w:basedOn w:val="a0"/>
    <w:link w:val="a3"/>
    <w:rsid w:val="00C158A3"/>
    <w:rPr>
      <w:rFonts w:ascii="Times New Roman" w:eastAsia="Times New Roman" w:hAnsi="Times New Roman" w:cs="Times New Roman"/>
      <w:b/>
      <w:sz w:val="24"/>
      <w:szCs w:val="20"/>
      <w:lang w:eastAsia="ru-RU"/>
    </w:rPr>
  </w:style>
  <w:style w:type="paragraph" w:styleId="a5">
    <w:name w:val="Balloon Text"/>
    <w:basedOn w:val="a"/>
    <w:link w:val="a6"/>
    <w:uiPriority w:val="99"/>
    <w:semiHidden/>
    <w:unhideWhenUsed/>
    <w:rsid w:val="00C158A3"/>
    <w:rPr>
      <w:rFonts w:ascii="Tahoma" w:hAnsi="Tahoma" w:cs="Tahoma"/>
      <w:sz w:val="16"/>
      <w:szCs w:val="16"/>
    </w:rPr>
  </w:style>
  <w:style w:type="character" w:customStyle="1" w:styleId="a6">
    <w:name w:val="Текст выноски Знак"/>
    <w:basedOn w:val="a0"/>
    <w:link w:val="a5"/>
    <w:uiPriority w:val="99"/>
    <w:semiHidden/>
    <w:rsid w:val="00C158A3"/>
    <w:rPr>
      <w:rFonts w:ascii="Tahoma" w:eastAsia="Times New Roman" w:hAnsi="Tahoma" w:cs="Tahoma"/>
      <w:sz w:val="16"/>
      <w:szCs w:val="16"/>
      <w:lang w:eastAsia="ru-RU"/>
    </w:rPr>
  </w:style>
  <w:style w:type="paragraph" w:customStyle="1" w:styleId="ConsPlusNormal">
    <w:name w:val="ConsPlusNormal"/>
    <w:rsid w:val="007A7771"/>
    <w:pPr>
      <w:suppressAutoHyphens/>
      <w:autoSpaceDE w:val="0"/>
      <w:autoSpaceDN w:val="0"/>
      <w:spacing w:after="0" w:line="240" w:lineRule="auto"/>
      <w:textAlignment w:val="baseline"/>
    </w:pPr>
    <w:rPr>
      <w:rFonts w:ascii="Arial" w:eastAsia="Calibri"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3104F43FC6BDDBBBB461960D7FEECA31F29226B73962B9AE997547D4BB1461C066835F9A8F1A4BB74281EC7870B8F89DC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7</Pages>
  <Words>2872</Words>
  <Characters>16376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Юрист</cp:lastModifiedBy>
  <cp:revision>19</cp:revision>
  <dcterms:created xsi:type="dcterms:W3CDTF">2024-10-29T05:03:00Z</dcterms:created>
  <dcterms:modified xsi:type="dcterms:W3CDTF">2024-12-19T03:57:00Z</dcterms:modified>
</cp:coreProperties>
</file>